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7B1" w:rsidRDefault="00D4356F" w:rsidP="00D4356F">
      <w:pPr>
        <w:jc w:val="center"/>
        <w:rPr>
          <w:rFonts w:ascii="Arial" w:hAnsi="Arial" w:cs="Arial"/>
          <w:b/>
          <w:sz w:val="28"/>
          <w:szCs w:val="28"/>
        </w:rPr>
      </w:pPr>
      <w:r w:rsidRPr="00977BD5">
        <w:rPr>
          <w:rFonts w:ascii="Arial" w:hAnsi="Arial" w:cs="Arial"/>
          <w:b/>
          <w:sz w:val="28"/>
          <w:szCs w:val="28"/>
        </w:rPr>
        <w:t xml:space="preserve">disABILITY LINK – Legislative </w:t>
      </w:r>
      <w:r w:rsidR="00B40D1D" w:rsidRPr="00977BD5">
        <w:rPr>
          <w:rFonts w:ascii="Arial" w:hAnsi="Arial" w:cs="Arial"/>
          <w:b/>
          <w:sz w:val="28"/>
          <w:szCs w:val="28"/>
        </w:rPr>
        <w:t xml:space="preserve">and Public </w:t>
      </w:r>
      <w:r w:rsidRPr="00977BD5">
        <w:rPr>
          <w:rFonts w:ascii="Arial" w:hAnsi="Arial" w:cs="Arial"/>
          <w:b/>
          <w:sz w:val="28"/>
          <w:szCs w:val="28"/>
        </w:rPr>
        <w:t xml:space="preserve">Policy Quarterly Report </w:t>
      </w:r>
    </w:p>
    <w:p w:rsidR="00D4356F" w:rsidRDefault="007D5C87" w:rsidP="00D4356F">
      <w:pPr>
        <w:jc w:val="center"/>
        <w:rPr>
          <w:rFonts w:ascii="Arial" w:hAnsi="Arial" w:cs="Arial"/>
          <w:b/>
          <w:sz w:val="28"/>
          <w:szCs w:val="28"/>
        </w:rPr>
      </w:pPr>
      <w:r>
        <w:rPr>
          <w:rFonts w:ascii="Arial" w:hAnsi="Arial" w:cs="Arial"/>
          <w:b/>
          <w:sz w:val="28"/>
          <w:szCs w:val="28"/>
        </w:rPr>
        <w:t>January</w:t>
      </w:r>
      <w:r w:rsidR="00FE595C">
        <w:rPr>
          <w:rFonts w:ascii="Arial" w:hAnsi="Arial" w:cs="Arial"/>
          <w:b/>
          <w:sz w:val="28"/>
          <w:szCs w:val="28"/>
        </w:rPr>
        <w:t xml:space="preserve"> 2017</w:t>
      </w:r>
      <w:r w:rsidR="00D4356F" w:rsidRPr="00977BD5">
        <w:rPr>
          <w:rFonts w:ascii="Arial" w:hAnsi="Arial" w:cs="Arial"/>
          <w:b/>
          <w:sz w:val="28"/>
          <w:szCs w:val="28"/>
        </w:rPr>
        <w:t xml:space="preserve"> – </w:t>
      </w:r>
      <w:r w:rsidR="00FE595C">
        <w:rPr>
          <w:rFonts w:ascii="Arial" w:hAnsi="Arial" w:cs="Arial"/>
          <w:b/>
          <w:sz w:val="28"/>
          <w:szCs w:val="28"/>
        </w:rPr>
        <w:t>Immediate Issues</w:t>
      </w:r>
    </w:p>
    <w:p w:rsidR="00D14622" w:rsidRDefault="00B460E5" w:rsidP="007D5C87">
      <w:pPr>
        <w:rPr>
          <w:rFonts w:ascii="Arial" w:hAnsi="Arial" w:cs="Arial"/>
          <w:sz w:val="28"/>
          <w:szCs w:val="28"/>
        </w:rPr>
      </w:pPr>
      <w:r w:rsidRPr="006869FC">
        <w:rPr>
          <w:rFonts w:ascii="Arial" w:hAnsi="Arial" w:cs="Arial"/>
          <w:i/>
          <w:sz w:val="28"/>
          <w:szCs w:val="28"/>
        </w:rPr>
        <w:t>“Change Happens at the Speed of Thought”</w:t>
      </w:r>
      <w:r>
        <w:rPr>
          <w:rFonts w:ascii="Arial" w:hAnsi="Arial" w:cs="Arial"/>
          <w:sz w:val="28"/>
          <w:szCs w:val="28"/>
        </w:rPr>
        <w:t xml:space="preserve"> is an interesting bumper sticker, however, </w:t>
      </w:r>
      <w:r w:rsidR="000F1269">
        <w:rPr>
          <w:rFonts w:ascii="Arial" w:hAnsi="Arial" w:cs="Arial"/>
          <w:sz w:val="28"/>
          <w:szCs w:val="28"/>
        </w:rPr>
        <w:t>it is likely that</w:t>
      </w:r>
      <w:r>
        <w:rPr>
          <w:rFonts w:ascii="Arial" w:hAnsi="Arial" w:cs="Arial"/>
          <w:sz w:val="28"/>
          <w:szCs w:val="28"/>
        </w:rPr>
        <w:t xml:space="preserve"> </w:t>
      </w:r>
      <w:r w:rsidR="000F1269">
        <w:rPr>
          <w:rFonts w:ascii="Arial" w:hAnsi="Arial" w:cs="Arial"/>
          <w:sz w:val="28"/>
          <w:szCs w:val="28"/>
        </w:rPr>
        <w:t xml:space="preserve">familiar </w:t>
      </w:r>
      <w:r>
        <w:rPr>
          <w:rFonts w:ascii="Arial" w:hAnsi="Arial" w:cs="Arial"/>
          <w:sz w:val="28"/>
          <w:szCs w:val="28"/>
        </w:rPr>
        <w:t xml:space="preserve">topics </w:t>
      </w:r>
      <w:r w:rsidR="000F1269">
        <w:rPr>
          <w:rFonts w:ascii="Arial" w:hAnsi="Arial" w:cs="Arial"/>
          <w:sz w:val="28"/>
          <w:szCs w:val="28"/>
        </w:rPr>
        <w:t xml:space="preserve">will be included </w:t>
      </w:r>
      <w:r>
        <w:rPr>
          <w:rFonts w:ascii="Arial" w:hAnsi="Arial" w:cs="Arial"/>
          <w:sz w:val="28"/>
          <w:szCs w:val="28"/>
        </w:rPr>
        <w:t>in the Legislative and Public Policy Report</w:t>
      </w:r>
      <w:r w:rsidR="003464AC">
        <w:rPr>
          <w:rFonts w:ascii="Arial" w:hAnsi="Arial" w:cs="Arial"/>
          <w:sz w:val="28"/>
          <w:szCs w:val="28"/>
        </w:rPr>
        <w:t xml:space="preserve"> for some time to come</w:t>
      </w:r>
      <w:r w:rsidR="00881A34">
        <w:rPr>
          <w:rFonts w:ascii="Arial" w:hAnsi="Arial" w:cs="Arial"/>
          <w:sz w:val="28"/>
          <w:szCs w:val="28"/>
        </w:rPr>
        <w:t xml:space="preserve"> – each report cannot contain information on every topic impacting the disability community, </w:t>
      </w:r>
      <w:r w:rsidR="00F20C91">
        <w:rPr>
          <w:rFonts w:ascii="Arial" w:hAnsi="Arial" w:cs="Arial"/>
          <w:sz w:val="28"/>
          <w:szCs w:val="28"/>
        </w:rPr>
        <w:t>this quarter’s report includes topics</w:t>
      </w:r>
      <w:r w:rsidR="003464AC">
        <w:rPr>
          <w:rFonts w:ascii="Arial" w:hAnsi="Arial" w:cs="Arial"/>
          <w:sz w:val="28"/>
          <w:szCs w:val="28"/>
        </w:rPr>
        <w:t xml:space="preserve"> with a particular </w:t>
      </w:r>
      <w:r>
        <w:rPr>
          <w:rFonts w:ascii="Arial" w:hAnsi="Arial" w:cs="Arial"/>
          <w:sz w:val="28"/>
          <w:szCs w:val="28"/>
        </w:rPr>
        <w:t xml:space="preserve">emphasis for </w:t>
      </w:r>
      <w:r w:rsidR="00881A34">
        <w:rPr>
          <w:rFonts w:ascii="Arial" w:hAnsi="Arial" w:cs="Arial"/>
          <w:sz w:val="28"/>
          <w:szCs w:val="28"/>
        </w:rPr>
        <w:t xml:space="preserve">advocacy in </w:t>
      </w:r>
      <w:r>
        <w:rPr>
          <w:rFonts w:ascii="Arial" w:hAnsi="Arial" w:cs="Arial"/>
          <w:sz w:val="28"/>
          <w:szCs w:val="28"/>
        </w:rPr>
        <w:t>2017</w:t>
      </w:r>
      <w:r w:rsidR="006869FC">
        <w:rPr>
          <w:rFonts w:ascii="Arial" w:hAnsi="Arial" w:cs="Arial"/>
          <w:sz w:val="28"/>
          <w:szCs w:val="28"/>
        </w:rPr>
        <w:t>….</w:t>
      </w:r>
    </w:p>
    <w:p w:rsidR="00D14622" w:rsidRDefault="00D14622" w:rsidP="007D5C87">
      <w:pPr>
        <w:rPr>
          <w:rFonts w:ascii="Arial" w:hAnsi="Arial" w:cs="Arial"/>
          <w:sz w:val="28"/>
          <w:szCs w:val="28"/>
        </w:rPr>
      </w:pPr>
    </w:p>
    <w:p w:rsidR="003464AC" w:rsidRDefault="00265BF2" w:rsidP="007D5C87">
      <w:pPr>
        <w:rPr>
          <w:rFonts w:ascii="Arial" w:hAnsi="Arial" w:cs="Arial"/>
          <w:color w:val="000000"/>
          <w:sz w:val="28"/>
          <w:szCs w:val="28"/>
        </w:rPr>
      </w:pPr>
      <w:r>
        <w:rPr>
          <w:rFonts w:ascii="Arial" w:hAnsi="Arial" w:cs="Arial"/>
          <w:b/>
          <w:sz w:val="28"/>
          <w:szCs w:val="28"/>
        </w:rPr>
        <w:t>Expanding IL in GA</w:t>
      </w:r>
      <w:r w:rsidR="007D5C87">
        <w:rPr>
          <w:rFonts w:ascii="Arial" w:hAnsi="Arial" w:cs="Arial"/>
          <w:b/>
          <w:sz w:val="28"/>
          <w:szCs w:val="28"/>
        </w:rPr>
        <w:t xml:space="preserve"> - </w:t>
      </w:r>
      <w:r w:rsidR="007D5C87">
        <w:rPr>
          <w:rFonts w:ascii="Arial" w:hAnsi="Arial" w:cs="Arial"/>
          <w:color w:val="000000"/>
          <w:sz w:val="28"/>
          <w:szCs w:val="28"/>
        </w:rPr>
        <w:t>there are</w:t>
      </w:r>
      <w:r w:rsidR="007D5C87">
        <w:rPr>
          <w:rFonts w:ascii="Arial" w:hAnsi="Arial" w:cs="Arial"/>
          <w:color w:val="000000"/>
          <w:sz w:val="28"/>
          <w:szCs w:val="28"/>
        </w:rPr>
        <w:t xml:space="preserve"> about 50, approximately a third of Georgia’s 159 counties, I million people, 14% of Georgians wi</w:t>
      </w:r>
      <w:r w:rsidR="007D5C87">
        <w:rPr>
          <w:rFonts w:ascii="Arial" w:hAnsi="Arial" w:cs="Arial"/>
          <w:color w:val="000000"/>
          <w:sz w:val="28"/>
          <w:szCs w:val="28"/>
        </w:rPr>
        <w:t>th disabilities, that are</w:t>
      </w:r>
      <w:r w:rsidR="007D5C87">
        <w:rPr>
          <w:rFonts w:ascii="Arial" w:hAnsi="Arial" w:cs="Arial"/>
          <w:color w:val="000000"/>
          <w:sz w:val="28"/>
          <w:szCs w:val="28"/>
        </w:rPr>
        <w:t xml:space="preserve"> unserved by a Cente</w:t>
      </w:r>
      <w:r w:rsidR="007D5C87">
        <w:rPr>
          <w:rFonts w:ascii="Arial" w:hAnsi="Arial" w:cs="Arial"/>
          <w:color w:val="000000"/>
          <w:sz w:val="28"/>
          <w:szCs w:val="28"/>
        </w:rPr>
        <w:t xml:space="preserve">r for Independent Living – </w:t>
      </w:r>
      <w:r w:rsidR="007D5C87">
        <w:rPr>
          <w:rFonts w:ascii="Arial" w:hAnsi="Arial" w:cs="Arial"/>
          <w:color w:val="000000"/>
          <w:sz w:val="28"/>
          <w:szCs w:val="28"/>
        </w:rPr>
        <w:t>the G</w:t>
      </w:r>
      <w:r w:rsidR="007D5C87">
        <w:rPr>
          <w:rFonts w:ascii="Arial" w:hAnsi="Arial" w:cs="Arial"/>
          <w:color w:val="000000"/>
          <w:sz w:val="28"/>
          <w:szCs w:val="28"/>
        </w:rPr>
        <w:t xml:space="preserve">eorgia Legislative Session </w:t>
      </w:r>
      <w:r w:rsidR="007D5C87">
        <w:rPr>
          <w:rFonts w:ascii="Arial" w:hAnsi="Arial" w:cs="Arial"/>
          <w:color w:val="000000"/>
          <w:sz w:val="28"/>
          <w:szCs w:val="28"/>
        </w:rPr>
        <w:t>begins on Janua</w:t>
      </w:r>
      <w:r w:rsidR="000A5580">
        <w:rPr>
          <w:rFonts w:ascii="Arial" w:hAnsi="Arial" w:cs="Arial"/>
          <w:color w:val="000000"/>
          <w:sz w:val="28"/>
          <w:szCs w:val="28"/>
        </w:rPr>
        <w:t>ry 9, 2017, and</w:t>
      </w:r>
      <w:r w:rsidR="007D5C87">
        <w:rPr>
          <w:rFonts w:ascii="Arial" w:hAnsi="Arial" w:cs="Arial"/>
          <w:color w:val="000000"/>
          <w:sz w:val="28"/>
          <w:szCs w:val="28"/>
        </w:rPr>
        <w:t xml:space="preserve"> advocacy is underway</w:t>
      </w:r>
      <w:r w:rsidR="000A5580">
        <w:rPr>
          <w:rFonts w:ascii="Arial" w:hAnsi="Arial" w:cs="Arial"/>
          <w:color w:val="000000"/>
          <w:sz w:val="28"/>
          <w:szCs w:val="28"/>
        </w:rPr>
        <w:t>, including an Independent Living (IL) Advocacy Day on February 1</w:t>
      </w:r>
      <w:r w:rsidR="000A5580" w:rsidRPr="000A5580">
        <w:rPr>
          <w:rFonts w:ascii="Arial" w:hAnsi="Arial" w:cs="Arial"/>
          <w:color w:val="000000"/>
          <w:sz w:val="28"/>
          <w:szCs w:val="28"/>
          <w:vertAlign w:val="superscript"/>
        </w:rPr>
        <w:t>st</w:t>
      </w:r>
      <w:r w:rsidR="00DA5DD7">
        <w:rPr>
          <w:rFonts w:ascii="Arial" w:hAnsi="Arial" w:cs="Arial"/>
          <w:color w:val="000000"/>
          <w:sz w:val="28"/>
          <w:szCs w:val="28"/>
          <w:vertAlign w:val="superscript"/>
        </w:rPr>
        <w:t xml:space="preserve"> </w:t>
      </w:r>
      <w:r w:rsidR="00DA5DD7">
        <w:rPr>
          <w:rFonts w:ascii="Arial" w:hAnsi="Arial" w:cs="Arial"/>
          <w:color w:val="000000"/>
          <w:sz w:val="28"/>
          <w:szCs w:val="28"/>
        </w:rPr>
        <w:t xml:space="preserve">(more details to follow), </w:t>
      </w:r>
      <w:r w:rsidR="007D5C87">
        <w:rPr>
          <w:rFonts w:ascii="Arial" w:hAnsi="Arial" w:cs="Arial"/>
          <w:color w:val="000000"/>
          <w:sz w:val="28"/>
          <w:szCs w:val="28"/>
        </w:rPr>
        <w:t xml:space="preserve">for Georgia’s General Assembly to invest $750,000 to expand the Centers for Independent Living </w:t>
      </w:r>
      <w:r w:rsidR="000A5580">
        <w:rPr>
          <w:rFonts w:ascii="Arial" w:hAnsi="Arial" w:cs="Arial"/>
          <w:color w:val="000000"/>
          <w:sz w:val="28"/>
          <w:szCs w:val="28"/>
        </w:rPr>
        <w:t xml:space="preserve">(CILs) </w:t>
      </w:r>
      <w:r w:rsidR="007D5C87">
        <w:rPr>
          <w:rFonts w:ascii="Arial" w:hAnsi="Arial" w:cs="Arial"/>
          <w:color w:val="000000"/>
          <w:sz w:val="28"/>
          <w:szCs w:val="28"/>
        </w:rPr>
        <w:t xml:space="preserve">so that everyone has access to the programs and services that CILs provide – services that address barriers </w:t>
      </w:r>
      <w:r w:rsidR="000A5580">
        <w:rPr>
          <w:rFonts w:ascii="Arial" w:hAnsi="Arial" w:cs="Arial"/>
          <w:color w:val="000000"/>
          <w:sz w:val="28"/>
          <w:szCs w:val="28"/>
        </w:rPr>
        <w:t xml:space="preserve">to accessing </w:t>
      </w:r>
      <w:r w:rsidR="007D5C87">
        <w:rPr>
          <w:rFonts w:ascii="Arial" w:hAnsi="Arial" w:cs="Arial"/>
          <w:color w:val="000000"/>
          <w:sz w:val="28"/>
          <w:szCs w:val="28"/>
        </w:rPr>
        <w:t xml:space="preserve">education, employment, healthcare, housing, and transportation - helping people to help ourselves; supporting people with disabilities towards our own definitions of independence….able to speak for ourselves, be in control of our own lives, find the assistance we might need without giving up </w:t>
      </w:r>
      <w:r w:rsidR="000A5580">
        <w:rPr>
          <w:rFonts w:ascii="Arial" w:hAnsi="Arial" w:cs="Arial"/>
          <w:color w:val="000000"/>
          <w:sz w:val="28"/>
          <w:szCs w:val="28"/>
        </w:rPr>
        <w:t>self-determination</w:t>
      </w:r>
      <w:r w:rsidR="007D5C87">
        <w:rPr>
          <w:rFonts w:ascii="Arial" w:hAnsi="Arial" w:cs="Arial"/>
          <w:color w:val="000000"/>
          <w:sz w:val="28"/>
          <w:szCs w:val="28"/>
        </w:rPr>
        <w:t xml:space="preserve"> </w:t>
      </w:r>
      <w:r w:rsidR="000A5580">
        <w:rPr>
          <w:rFonts w:ascii="Arial" w:hAnsi="Arial" w:cs="Arial"/>
          <w:color w:val="000000"/>
          <w:sz w:val="28"/>
          <w:szCs w:val="28"/>
        </w:rPr>
        <w:t xml:space="preserve">- </w:t>
      </w:r>
      <w:r w:rsidR="007D5C87">
        <w:rPr>
          <w:rFonts w:ascii="Arial" w:hAnsi="Arial" w:cs="Arial"/>
          <w:color w:val="000000"/>
          <w:sz w:val="28"/>
          <w:szCs w:val="28"/>
        </w:rPr>
        <w:t xml:space="preserve">CILs and their programs might be small, but </w:t>
      </w:r>
      <w:r w:rsidR="00C65107">
        <w:rPr>
          <w:rFonts w:ascii="Arial" w:hAnsi="Arial" w:cs="Arial"/>
          <w:color w:val="000000"/>
          <w:sz w:val="28"/>
          <w:szCs w:val="28"/>
        </w:rPr>
        <w:t>the impact is big…in FY</w:t>
      </w:r>
      <w:r w:rsidR="007D5C87">
        <w:rPr>
          <w:rFonts w:ascii="Arial" w:hAnsi="Arial" w:cs="Arial"/>
          <w:color w:val="000000"/>
          <w:sz w:val="28"/>
          <w:szCs w:val="28"/>
        </w:rPr>
        <w:t xml:space="preserve"> 2015, the individuals the CILs assisted to achieve their independence included </w:t>
      </w:r>
      <w:r w:rsidR="007D5C87">
        <w:rPr>
          <w:rFonts w:ascii="Arial" w:hAnsi="Arial" w:cs="Arial"/>
          <w:color w:val="000000"/>
          <w:sz w:val="28"/>
          <w:szCs w:val="28"/>
          <w:u w:val="single"/>
        </w:rPr>
        <w:t>83% who report greater independence</w:t>
      </w:r>
      <w:r w:rsidR="007D5C87">
        <w:rPr>
          <w:rFonts w:ascii="Arial" w:hAnsi="Arial" w:cs="Arial"/>
          <w:color w:val="000000"/>
          <w:sz w:val="28"/>
          <w:szCs w:val="28"/>
        </w:rPr>
        <w:t xml:space="preserve"> because of the CIL (for example, “I can read my own mail because the CIL helped me to get a magnifying screen”) –</w:t>
      </w:r>
      <w:r w:rsidR="007D5C87">
        <w:rPr>
          <w:rFonts w:ascii="Arial" w:hAnsi="Arial" w:cs="Arial"/>
          <w:color w:val="000000"/>
          <w:sz w:val="28"/>
          <w:szCs w:val="28"/>
          <w:u w:val="single"/>
        </w:rPr>
        <w:t xml:space="preserve"> 73% who report having learned to “speak up” </w:t>
      </w:r>
      <w:r w:rsidR="007D5C87">
        <w:rPr>
          <w:rFonts w:ascii="Arial" w:hAnsi="Arial" w:cs="Arial"/>
          <w:color w:val="000000"/>
          <w:sz w:val="28"/>
          <w:szCs w:val="28"/>
        </w:rPr>
        <w:t xml:space="preserve">(for example, “When I want to take care of personal business, I can now handle it for myself without having to wait on my daughter”) - and </w:t>
      </w:r>
      <w:r w:rsidR="007D5C87">
        <w:rPr>
          <w:rFonts w:ascii="Arial" w:hAnsi="Arial" w:cs="Arial"/>
          <w:color w:val="000000"/>
          <w:sz w:val="28"/>
          <w:szCs w:val="28"/>
          <w:u w:val="single"/>
        </w:rPr>
        <w:t>55% who say that the services received kept them out of a nursing facility</w:t>
      </w:r>
      <w:r w:rsidR="007D5C87">
        <w:rPr>
          <w:rFonts w:ascii="Arial" w:hAnsi="Arial" w:cs="Arial"/>
          <w:color w:val="000000"/>
          <w:sz w:val="28"/>
          <w:szCs w:val="28"/>
        </w:rPr>
        <w:t xml:space="preserve"> (for example, “I could not have stayed at home without the ramp the CIL helped get me”)</w:t>
      </w:r>
      <w:r w:rsidR="00E06F53">
        <w:rPr>
          <w:rFonts w:ascii="Arial" w:hAnsi="Arial" w:cs="Arial"/>
          <w:color w:val="000000"/>
          <w:sz w:val="28"/>
          <w:szCs w:val="28"/>
        </w:rPr>
        <w:t>.</w:t>
      </w:r>
    </w:p>
    <w:p w:rsidR="00D14622" w:rsidRDefault="00D14622" w:rsidP="007D5C87">
      <w:pPr>
        <w:rPr>
          <w:rFonts w:ascii="Arial" w:hAnsi="Arial" w:cs="Arial"/>
          <w:color w:val="000000"/>
          <w:sz w:val="28"/>
          <w:szCs w:val="28"/>
        </w:rPr>
      </w:pPr>
      <w:bookmarkStart w:id="0" w:name="_GoBack"/>
      <w:bookmarkEnd w:id="0"/>
    </w:p>
    <w:p w:rsidR="00EF29A3" w:rsidRDefault="00EB6992" w:rsidP="007D5C87">
      <w:pPr>
        <w:rPr>
          <w:rFonts w:ascii="Arial" w:hAnsi="Arial" w:cs="Arial"/>
          <w:sz w:val="28"/>
          <w:szCs w:val="28"/>
        </w:rPr>
      </w:pPr>
      <w:r w:rsidRPr="00EB6992">
        <w:rPr>
          <w:rFonts w:ascii="Arial" w:hAnsi="Arial" w:cs="Arial"/>
          <w:b/>
          <w:sz w:val="28"/>
          <w:szCs w:val="28"/>
        </w:rPr>
        <w:t>Strengthening IL nationally</w:t>
      </w:r>
      <w:r>
        <w:rPr>
          <w:rFonts w:ascii="Arial" w:hAnsi="Arial" w:cs="Arial"/>
          <w:sz w:val="28"/>
          <w:szCs w:val="28"/>
        </w:rPr>
        <w:t xml:space="preserve"> - s</w:t>
      </w:r>
      <w:r w:rsidRPr="00EB6992">
        <w:rPr>
          <w:rFonts w:ascii="Arial" w:hAnsi="Arial" w:cs="Arial"/>
          <w:sz w:val="28"/>
          <w:szCs w:val="28"/>
        </w:rPr>
        <w:t>imultaneously</w:t>
      </w:r>
      <w:r>
        <w:rPr>
          <w:rFonts w:ascii="Arial" w:hAnsi="Arial" w:cs="Arial"/>
          <w:sz w:val="28"/>
          <w:szCs w:val="28"/>
        </w:rPr>
        <w:t>,</w:t>
      </w:r>
      <w:r w:rsidRPr="00EB6992">
        <w:rPr>
          <w:rFonts w:ascii="Arial" w:hAnsi="Arial" w:cs="Arial"/>
          <w:sz w:val="28"/>
          <w:szCs w:val="28"/>
        </w:rPr>
        <w:t xml:space="preserve"> </w:t>
      </w:r>
      <w:r w:rsidR="006378B8" w:rsidRPr="00EB6992">
        <w:rPr>
          <w:rFonts w:ascii="Arial" w:hAnsi="Arial" w:cs="Arial"/>
          <w:sz w:val="28"/>
          <w:szCs w:val="28"/>
        </w:rPr>
        <w:t xml:space="preserve">the Independent Living (IL) community is </w:t>
      </w:r>
      <w:r w:rsidR="000F1269" w:rsidRPr="00EB6992">
        <w:rPr>
          <w:rFonts w:ascii="Arial" w:hAnsi="Arial" w:cs="Arial"/>
          <w:sz w:val="28"/>
          <w:szCs w:val="28"/>
        </w:rPr>
        <w:t>pleased with the 2014 passage of Workforce Innovation and Opportunity Act (WIOA) and reauthorization of the Rehabi</w:t>
      </w:r>
      <w:r w:rsidRPr="00EB6992">
        <w:rPr>
          <w:rFonts w:ascii="Arial" w:hAnsi="Arial" w:cs="Arial"/>
          <w:sz w:val="28"/>
          <w:szCs w:val="28"/>
        </w:rPr>
        <w:t>litation Act contained therein</w:t>
      </w:r>
      <w:r w:rsidR="00A05605">
        <w:rPr>
          <w:rFonts w:ascii="Arial" w:hAnsi="Arial" w:cs="Arial"/>
          <w:sz w:val="28"/>
          <w:szCs w:val="28"/>
        </w:rPr>
        <w:t xml:space="preserve"> </w:t>
      </w:r>
      <w:r w:rsidRPr="00EB6992">
        <w:rPr>
          <w:rFonts w:ascii="Arial" w:hAnsi="Arial" w:cs="Arial"/>
          <w:sz w:val="28"/>
          <w:szCs w:val="28"/>
        </w:rPr>
        <w:t>- t</w:t>
      </w:r>
      <w:r w:rsidR="000F1269" w:rsidRPr="00EB6992">
        <w:rPr>
          <w:rFonts w:ascii="Arial" w:hAnsi="Arial" w:cs="Arial"/>
          <w:sz w:val="28"/>
          <w:szCs w:val="28"/>
        </w:rPr>
        <w:t>his historic bill created the Independent Livi</w:t>
      </w:r>
      <w:r w:rsidRPr="00EB6992">
        <w:rPr>
          <w:rFonts w:ascii="Arial" w:hAnsi="Arial" w:cs="Arial"/>
          <w:sz w:val="28"/>
          <w:szCs w:val="28"/>
        </w:rPr>
        <w:t xml:space="preserve">ng Administration (ILA), where </w:t>
      </w:r>
      <w:r w:rsidR="000F1269" w:rsidRPr="00EB6992">
        <w:rPr>
          <w:rFonts w:ascii="Arial" w:hAnsi="Arial" w:cs="Arial"/>
          <w:sz w:val="28"/>
          <w:szCs w:val="28"/>
        </w:rPr>
        <w:t>IL advocates believe that the Independe</w:t>
      </w:r>
      <w:r w:rsidRPr="00EB6992">
        <w:rPr>
          <w:rFonts w:ascii="Arial" w:hAnsi="Arial" w:cs="Arial"/>
          <w:sz w:val="28"/>
          <w:szCs w:val="28"/>
        </w:rPr>
        <w:t>nt Living Program will flourish knowing that</w:t>
      </w:r>
      <w:r w:rsidR="000F1269" w:rsidRPr="00EB6992">
        <w:rPr>
          <w:rFonts w:ascii="Arial" w:hAnsi="Arial" w:cs="Arial"/>
          <w:sz w:val="28"/>
          <w:szCs w:val="28"/>
        </w:rPr>
        <w:t xml:space="preserve"> Centers for Independent Living (CILs) stand ready to take on the challenges and opportunities of integrating the additions and changes included in </w:t>
      </w:r>
      <w:r>
        <w:rPr>
          <w:rFonts w:ascii="Arial" w:hAnsi="Arial" w:cs="Arial"/>
          <w:sz w:val="28"/>
          <w:szCs w:val="28"/>
        </w:rPr>
        <w:t>WIOA - i</w:t>
      </w:r>
      <w:r w:rsidR="000F1269" w:rsidRPr="00EB6992">
        <w:rPr>
          <w:rFonts w:ascii="Arial" w:hAnsi="Arial" w:cs="Arial"/>
          <w:sz w:val="28"/>
          <w:szCs w:val="28"/>
        </w:rPr>
        <w:t xml:space="preserve">n order to effectively carry out the additional core services as authorized in this legislation and to strengthen America’s Independent Living Program, it has </w:t>
      </w:r>
      <w:r w:rsidR="000F1269" w:rsidRPr="00EB6992">
        <w:rPr>
          <w:rFonts w:ascii="Arial" w:hAnsi="Arial" w:cs="Arial"/>
          <w:sz w:val="28"/>
          <w:szCs w:val="28"/>
        </w:rPr>
        <w:lastRenderedPageBreak/>
        <w:t>been determined that additional funding o</w:t>
      </w:r>
      <w:r>
        <w:rPr>
          <w:rFonts w:ascii="Arial" w:hAnsi="Arial" w:cs="Arial"/>
          <w:sz w:val="28"/>
          <w:szCs w:val="28"/>
        </w:rPr>
        <w:t xml:space="preserve">f $200 million will be </w:t>
      </w:r>
      <w:r w:rsidRPr="00EB6992">
        <w:rPr>
          <w:rFonts w:ascii="Arial" w:hAnsi="Arial" w:cs="Arial"/>
          <w:sz w:val="28"/>
          <w:szCs w:val="28"/>
        </w:rPr>
        <w:t xml:space="preserve">required </w:t>
      </w:r>
      <w:r w:rsidRPr="00EB6992">
        <w:rPr>
          <w:rFonts w:ascii="Arial" w:hAnsi="Arial" w:cs="Arial"/>
          <w:sz w:val="28"/>
          <w:szCs w:val="28"/>
        </w:rPr>
        <w:t>in the 2017 budget for the Independent Living line item</w:t>
      </w:r>
      <w:r w:rsidR="00A05605">
        <w:rPr>
          <w:rFonts w:ascii="Arial" w:hAnsi="Arial" w:cs="Arial"/>
          <w:sz w:val="28"/>
          <w:szCs w:val="28"/>
        </w:rPr>
        <w:t>, and in particular the new 5</w:t>
      </w:r>
      <w:r w:rsidR="00A05605" w:rsidRPr="00A05605">
        <w:rPr>
          <w:rFonts w:ascii="Arial" w:hAnsi="Arial" w:cs="Arial"/>
          <w:sz w:val="28"/>
          <w:szCs w:val="28"/>
          <w:vertAlign w:val="superscript"/>
        </w:rPr>
        <w:t>th</w:t>
      </w:r>
      <w:r w:rsidR="00A05605">
        <w:rPr>
          <w:rFonts w:ascii="Arial" w:hAnsi="Arial" w:cs="Arial"/>
          <w:sz w:val="28"/>
          <w:szCs w:val="28"/>
        </w:rPr>
        <w:t xml:space="preserve"> </w:t>
      </w:r>
      <w:r w:rsidR="00A05605" w:rsidRPr="00A05605">
        <w:rPr>
          <w:rFonts w:ascii="Arial" w:hAnsi="Arial" w:cs="Arial"/>
          <w:sz w:val="28"/>
          <w:szCs w:val="28"/>
        </w:rPr>
        <w:t>core service authorized by WIOA in Title 5…transition, defined as:</w:t>
      </w:r>
    </w:p>
    <w:p w:rsidR="00A05605" w:rsidRPr="00A05605" w:rsidRDefault="00EF29A3" w:rsidP="007D5C87">
      <w:pPr>
        <w:rPr>
          <w:rFonts w:ascii="Arial" w:hAnsi="Arial" w:cs="Arial"/>
          <w:sz w:val="28"/>
          <w:szCs w:val="28"/>
        </w:rPr>
      </w:pPr>
      <w:r>
        <w:rPr>
          <w:rFonts w:ascii="Arial" w:hAnsi="Arial" w:cs="Arial"/>
          <w:sz w:val="28"/>
          <w:szCs w:val="28"/>
        </w:rPr>
        <w:t>a</w:t>
      </w:r>
      <w:r w:rsidR="00A05605">
        <w:rPr>
          <w:rFonts w:ascii="Arial" w:hAnsi="Arial" w:cs="Arial"/>
          <w:sz w:val="28"/>
          <w:szCs w:val="28"/>
        </w:rPr>
        <w:t>) Facilitating</w:t>
      </w:r>
      <w:r w:rsidR="00A05605" w:rsidRPr="00A05605">
        <w:rPr>
          <w:rFonts w:ascii="Arial" w:hAnsi="Arial" w:cs="Arial"/>
          <w:sz w:val="28"/>
          <w:szCs w:val="28"/>
        </w:rPr>
        <w:t xml:space="preserve"> the transition of individuals with significant disabilities from nursing homes and other institutions to home and community based residences; </w:t>
      </w:r>
    </w:p>
    <w:p w:rsidR="00A05605" w:rsidRPr="00A05605" w:rsidRDefault="00A05605" w:rsidP="007D5C87">
      <w:pPr>
        <w:rPr>
          <w:rFonts w:ascii="Arial" w:hAnsi="Arial" w:cs="Arial"/>
          <w:sz w:val="28"/>
          <w:szCs w:val="28"/>
        </w:rPr>
      </w:pPr>
      <w:r>
        <w:rPr>
          <w:rFonts w:ascii="Arial" w:hAnsi="Arial" w:cs="Arial"/>
          <w:sz w:val="28"/>
          <w:szCs w:val="28"/>
        </w:rPr>
        <w:t>b) Providing</w:t>
      </w:r>
      <w:r w:rsidRPr="00A05605">
        <w:rPr>
          <w:rFonts w:ascii="Arial" w:hAnsi="Arial" w:cs="Arial"/>
          <w:sz w:val="28"/>
          <w:szCs w:val="28"/>
        </w:rPr>
        <w:t xml:space="preserve"> assistance to individuals with significant disabilities who are at risk of entering institutions so that the individual may remain in the community; </w:t>
      </w:r>
      <w:r>
        <w:rPr>
          <w:rFonts w:ascii="Arial" w:hAnsi="Arial" w:cs="Arial"/>
          <w:sz w:val="28"/>
          <w:szCs w:val="28"/>
        </w:rPr>
        <w:t>and</w:t>
      </w:r>
    </w:p>
    <w:p w:rsidR="003464AC" w:rsidRDefault="00A05605" w:rsidP="007D5C87">
      <w:pPr>
        <w:rPr>
          <w:rFonts w:ascii="Arial" w:hAnsi="Arial" w:cs="Arial"/>
          <w:sz w:val="28"/>
          <w:szCs w:val="28"/>
        </w:rPr>
      </w:pPr>
      <w:r>
        <w:rPr>
          <w:rFonts w:ascii="Arial" w:hAnsi="Arial" w:cs="Arial"/>
          <w:sz w:val="28"/>
          <w:szCs w:val="28"/>
        </w:rPr>
        <w:t>c) Facilitating</w:t>
      </w:r>
      <w:r w:rsidRPr="00A05605">
        <w:rPr>
          <w:rFonts w:ascii="Arial" w:hAnsi="Arial" w:cs="Arial"/>
          <w:sz w:val="28"/>
          <w:szCs w:val="28"/>
        </w:rPr>
        <w:t xml:space="preserve"> the transition of youth (including students) who are individuals with significant disabilities, who are eligible for individualized education programs under section 614(d) of the Individuals with Disabilities Education Act (20 U.S.C. 1414(d)), and who have completed their secondary education or otherwise left school, to post-secondary life, including employment.</w:t>
      </w:r>
    </w:p>
    <w:p w:rsidR="00EB3FCB" w:rsidRPr="00EB3FCB" w:rsidRDefault="00EB3FCB" w:rsidP="007D5C87">
      <w:pPr>
        <w:rPr>
          <w:rFonts w:ascii="Arial" w:hAnsi="Arial" w:cs="Arial"/>
          <w:sz w:val="28"/>
          <w:szCs w:val="28"/>
        </w:rPr>
      </w:pPr>
      <w:r w:rsidRPr="00EB3FCB">
        <w:rPr>
          <w:rFonts w:ascii="Arial" w:hAnsi="Arial" w:cs="Arial"/>
          <w:sz w:val="28"/>
          <w:szCs w:val="28"/>
        </w:rPr>
        <w:t>This $200M funding request will restore devastating cuts to the Independent Living Program, make up for inflation costs, address the increased demand for independent living services, and fund transition, the new core service.</w:t>
      </w:r>
    </w:p>
    <w:p w:rsidR="00A05605" w:rsidRDefault="00A05605" w:rsidP="007D5C87">
      <w:pPr>
        <w:rPr>
          <w:rFonts w:ascii="Arial" w:hAnsi="Arial" w:cs="Arial"/>
          <w:color w:val="000000"/>
          <w:sz w:val="28"/>
          <w:szCs w:val="28"/>
        </w:rPr>
      </w:pPr>
    </w:p>
    <w:p w:rsidR="003464AC" w:rsidRDefault="003464AC" w:rsidP="003464AC">
      <w:pPr>
        <w:rPr>
          <w:rFonts w:ascii="Arial" w:hAnsi="Arial" w:cs="Arial"/>
          <w:sz w:val="28"/>
          <w:szCs w:val="28"/>
        </w:rPr>
      </w:pPr>
      <w:r>
        <w:rPr>
          <w:rFonts w:ascii="Arial" w:hAnsi="Arial" w:cs="Arial"/>
          <w:b/>
          <w:sz w:val="28"/>
          <w:szCs w:val="28"/>
        </w:rPr>
        <w:t>Independent Living and Black Lives Matter</w:t>
      </w:r>
      <w:r w:rsidR="00256A17">
        <w:rPr>
          <w:rFonts w:ascii="Arial" w:hAnsi="Arial" w:cs="Arial"/>
          <w:b/>
          <w:sz w:val="28"/>
          <w:szCs w:val="28"/>
        </w:rPr>
        <w:t xml:space="preserve"> </w:t>
      </w:r>
      <w:r>
        <w:rPr>
          <w:rFonts w:ascii="Arial" w:hAnsi="Arial" w:cs="Arial"/>
          <w:sz w:val="28"/>
          <w:szCs w:val="28"/>
        </w:rPr>
        <w:t xml:space="preserve">– the disability community is a diverse “minority” and is active in being as inclusive as possible – the high number of people with disabilities (in particular African American men with disabilities) involved in fatal police related shootings demands attention – </w:t>
      </w:r>
      <w:r w:rsidR="00F045D8">
        <w:rPr>
          <w:rFonts w:ascii="Arial" w:hAnsi="Arial" w:cs="Arial"/>
          <w:sz w:val="28"/>
          <w:szCs w:val="28"/>
        </w:rPr>
        <w:t>actions</w:t>
      </w:r>
      <w:r w:rsidR="00420727">
        <w:rPr>
          <w:rFonts w:ascii="Arial" w:hAnsi="Arial" w:cs="Arial"/>
          <w:sz w:val="28"/>
          <w:szCs w:val="28"/>
        </w:rPr>
        <w:t xml:space="preserve"> include a</w:t>
      </w:r>
      <w:r>
        <w:rPr>
          <w:rFonts w:ascii="Arial" w:hAnsi="Arial" w:cs="Arial"/>
          <w:sz w:val="28"/>
          <w:szCs w:val="28"/>
        </w:rPr>
        <w:t xml:space="preserve"> collaborative approach </w:t>
      </w:r>
      <w:r w:rsidR="00F045D8">
        <w:rPr>
          <w:rFonts w:ascii="Arial" w:hAnsi="Arial" w:cs="Arial"/>
          <w:sz w:val="28"/>
          <w:szCs w:val="28"/>
        </w:rPr>
        <w:t xml:space="preserve">(locally including Black Lives Matter of Atlanta, Rise Up Atlanta, Mental Illness is not a Crime, Georgia Mental Health Consumer Network, NAACP of DeKalb, and others) and </w:t>
      </w:r>
      <w:r>
        <w:rPr>
          <w:rFonts w:ascii="Arial" w:hAnsi="Arial" w:cs="Arial"/>
          <w:sz w:val="28"/>
          <w:szCs w:val="28"/>
        </w:rPr>
        <w:t xml:space="preserve">recognition that this systemic issue will not simply be addressed by more police training </w:t>
      </w:r>
      <w:r w:rsidR="00F045D8">
        <w:rPr>
          <w:rFonts w:ascii="Arial" w:hAnsi="Arial" w:cs="Arial"/>
          <w:sz w:val="28"/>
          <w:szCs w:val="28"/>
        </w:rPr>
        <w:t>– National Council on Independent L</w:t>
      </w:r>
      <w:r w:rsidR="004C7799">
        <w:rPr>
          <w:rFonts w:ascii="Arial" w:hAnsi="Arial" w:cs="Arial"/>
          <w:sz w:val="28"/>
          <w:szCs w:val="28"/>
        </w:rPr>
        <w:t>i</w:t>
      </w:r>
      <w:r w:rsidR="00F045D8">
        <w:rPr>
          <w:rFonts w:ascii="Arial" w:hAnsi="Arial" w:cs="Arial"/>
          <w:sz w:val="28"/>
          <w:szCs w:val="28"/>
        </w:rPr>
        <w:t xml:space="preserve">ving (NCIL)’s Diversity Committee </w:t>
      </w:r>
      <w:r w:rsidR="00A16B86">
        <w:rPr>
          <w:rFonts w:ascii="Arial" w:hAnsi="Arial" w:cs="Arial"/>
          <w:sz w:val="28"/>
          <w:szCs w:val="28"/>
        </w:rPr>
        <w:t>(</w:t>
      </w:r>
      <w:hyperlink r:id="rId4" w:history="1">
        <w:r w:rsidR="00A16B86" w:rsidRPr="00DE1095">
          <w:rPr>
            <w:rStyle w:val="Hyperlink"/>
            <w:rFonts w:ascii="Arial" w:hAnsi="Arial" w:cs="Arial"/>
            <w:sz w:val="28"/>
            <w:szCs w:val="28"/>
          </w:rPr>
          <w:t>http://www.ncil.org/we-cant-breathe-the-deaf-disabled-margin-of-police-brutality-project/</w:t>
        </w:r>
      </w:hyperlink>
      <w:r w:rsidR="00A16B86">
        <w:rPr>
          <w:rFonts w:ascii="Arial" w:hAnsi="Arial" w:cs="Arial"/>
          <w:sz w:val="28"/>
          <w:szCs w:val="28"/>
        </w:rPr>
        <w:t xml:space="preserve">) </w:t>
      </w:r>
      <w:r w:rsidR="00F045D8">
        <w:rPr>
          <w:rFonts w:ascii="Arial" w:hAnsi="Arial" w:cs="Arial"/>
          <w:sz w:val="28"/>
          <w:szCs w:val="28"/>
        </w:rPr>
        <w:t xml:space="preserve">have produced a “We Can’t Breathe” Video and Tool Kit, </w:t>
      </w:r>
      <w:hyperlink r:id="rId5" w:history="1">
        <w:r w:rsidR="00F045D8" w:rsidRPr="00DE1095">
          <w:rPr>
            <w:rStyle w:val="Hyperlink"/>
            <w:rFonts w:ascii="Arial" w:hAnsi="Arial" w:cs="Arial"/>
            <w:sz w:val="28"/>
            <w:szCs w:val="28"/>
          </w:rPr>
          <w:t>http://www.ncil.org/wp-content/uploads/2016/11/11-18-16-We-Cant-Breathe-Toolkit1.pdf</w:t>
        </w:r>
      </w:hyperlink>
      <w:r w:rsidR="00F045D8">
        <w:rPr>
          <w:rFonts w:ascii="Arial" w:hAnsi="Arial" w:cs="Arial"/>
          <w:sz w:val="28"/>
          <w:szCs w:val="28"/>
        </w:rPr>
        <w:t xml:space="preserve"> </w:t>
      </w:r>
      <w:r w:rsidR="006B7F0A">
        <w:rPr>
          <w:rFonts w:ascii="Arial" w:hAnsi="Arial" w:cs="Arial"/>
          <w:sz w:val="28"/>
          <w:szCs w:val="28"/>
        </w:rPr>
        <w:t>to support this life-</w:t>
      </w:r>
      <w:r w:rsidR="00E06F53">
        <w:rPr>
          <w:rFonts w:ascii="Arial" w:hAnsi="Arial" w:cs="Arial"/>
          <w:sz w:val="28"/>
          <w:szCs w:val="28"/>
        </w:rPr>
        <w:t>saving advocacy.</w:t>
      </w:r>
    </w:p>
    <w:p w:rsidR="008C7707" w:rsidRDefault="008C7707" w:rsidP="003464AC">
      <w:pPr>
        <w:rPr>
          <w:rFonts w:ascii="Arial" w:hAnsi="Arial" w:cs="Arial"/>
          <w:sz w:val="28"/>
          <w:szCs w:val="28"/>
        </w:rPr>
      </w:pPr>
    </w:p>
    <w:p w:rsidR="008C7707" w:rsidRDefault="008C7707" w:rsidP="003464AC">
      <w:pPr>
        <w:rPr>
          <w:rFonts w:ascii="Arial" w:hAnsi="Arial" w:cs="Arial"/>
          <w:sz w:val="28"/>
          <w:szCs w:val="28"/>
        </w:rPr>
      </w:pPr>
      <w:r>
        <w:rPr>
          <w:rFonts w:ascii="Arial" w:hAnsi="Arial" w:cs="Arial"/>
          <w:b/>
          <w:sz w:val="28"/>
          <w:szCs w:val="28"/>
        </w:rPr>
        <w:t>The politics might change, but the issues remain</w:t>
      </w:r>
      <w:r>
        <w:rPr>
          <w:rFonts w:ascii="Arial" w:hAnsi="Arial" w:cs="Arial"/>
          <w:sz w:val="28"/>
          <w:szCs w:val="28"/>
        </w:rPr>
        <w:t xml:space="preserve"> – </w:t>
      </w:r>
      <w:r w:rsidR="00F40C94">
        <w:rPr>
          <w:rFonts w:ascii="Arial" w:hAnsi="Arial" w:cs="Arial"/>
          <w:sz w:val="28"/>
          <w:szCs w:val="28"/>
        </w:rPr>
        <w:t xml:space="preserve">ADAPT’s Open Letter to President Elect Trump makes the succinct case for life, liberty and the pursuit of happiness for all members of the disability community….protect our freedom and liberty, protect our lives, assure access to vital healthcare services, eliminate </w:t>
      </w:r>
      <w:r w:rsidR="00F40C94" w:rsidRPr="00F40C94">
        <w:rPr>
          <w:rStyle w:val="Strong"/>
          <w:rFonts w:ascii="Arial" w:hAnsi="Arial" w:cs="Arial"/>
          <w:b w:val="0"/>
          <w:sz w:val="28"/>
          <w:szCs w:val="28"/>
          <w:shd w:val="clear" w:color="auto" w:fill="FFFFFF"/>
        </w:rPr>
        <w:t xml:space="preserve">discriminatory </w:t>
      </w:r>
      <w:proofErr w:type="spellStart"/>
      <w:r w:rsidR="00F40C94" w:rsidRPr="00F40C94">
        <w:rPr>
          <w:rStyle w:val="Strong"/>
          <w:rFonts w:ascii="Arial" w:hAnsi="Arial" w:cs="Arial"/>
          <w:b w:val="0"/>
          <w:sz w:val="28"/>
          <w:szCs w:val="28"/>
          <w:shd w:val="clear" w:color="auto" w:fill="FFFFFF"/>
        </w:rPr>
        <w:t>ableist</w:t>
      </w:r>
      <w:proofErr w:type="spellEnd"/>
      <w:r w:rsidR="00F40C94" w:rsidRPr="00F40C94">
        <w:rPr>
          <w:rStyle w:val="Strong"/>
          <w:rFonts w:ascii="Arial" w:hAnsi="Arial" w:cs="Arial"/>
          <w:b w:val="0"/>
          <w:sz w:val="28"/>
          <w:szCs w:val="28"/>
          <w:shd w:val="clear" w:color="auto" w:fill="FFFFFF"/>
        </w:rPr>
        <w:t xml:space="preserve"> standards in federal labor law</w:t>
      </w:r>
      <w:r w:rsidR="00F40C94" w:rsidRPr="00F40C94">
        <w:rPr>
          <w:rStyle w:val="Strong"/>
          <w:rFonts w:ascii="Arial" w:hAnsi="Arial" w:cs="Arial"/>
          <w:b w:val="0"/>
          <w:sz w:val="28"/>
          <w:szCs w:val="28"/>
          <w:shd w:val="clear" w:color="auto" w:fill="FFFFFF"/>
        </w:rPr>
        <w:t xml:space="preserve">, </w:t>
      </w:r>
      <w:r w:rsidR="00F40C94">
        <w:rPr>
          <w:rStyle w:val="Strong"/>
          <w:rFonts w:ascii="Arial" w:hAnsi="Arial" w:cs="Arial"/>
          <w:b w:val="0"/>
          <w:sz w:val="28"/>
          <w:szCs w:val="28"/>
          <w:shd w:val="clear" w:color="auto" w:fill="FFFFFF"/>
        </w:rPr>
        <w:t xml:space="preserve">protect the rights of Americans with disabilities, and stop the torture of disabled Americans, </w:t>
      </w:r>
      <w:hyperlink r:id="rId6" w:history="1">
        <w:r w:rsidRPr="00DE1095">
          <w:rPr>
            <w:rStyle w:val="Hyperlink"/>
            <w:rFonts w:ascii="Arial" w:hAnsi="Arial" w:cs="Arial"/>
            <w:sz w:val="28"/>
            <w:szCs w:val="28"/>
          </w:rPr>
          <w:t>http://www.adapt.org/main.trump</w:t>
        </w:r>
      </w:hyperlink>
      <w:r>
        <w:rPr>
          <w:rFonts w:ascii="Arial" w:hAnsi="Arial" w:cs="Arial"/>
          <w:sz w:val="28"/>
          <w:szCs w:val="28"/>
        </w:rPr>
        <w:t xml:space="preserve"> </w:t>
      </w:r>
      <w:r w:rsidR="00F40C94">
        <w:rPr>
          <w:rFonts w:ascii="Arial" w:hAnsi="Arial" w:cs="Arial"/>
          <w:sz w:val="28"/>
          <w:szCs w:val="28"/>
        </w:rPr>
        <w:t xml:space="preserve">- </w:t>
      </w:r>
      <w:r w:rsidR="00AE69D9">
        <w:rPr>
          <w:rFonts w:ascii="Arial" w:hAnsi="Arial" w:cs="Arial"/>
          <w:sz w:val="28"/>
          <w:szCs w:val="28"/>
        </w:rPr>
        <w:t>eliminating the physical, legal, programmatic and attitudinal barriers to equal rights.</w:t>
      </w:r>
    </w:p>
    <w:p w:rsidR="00FE595C" w:rsidRPr="00E06F53" w:rsidRDefault="00FE595C" w:rsidP="00E06F53">
      <w:pPr>
        <w:jc w:val="center"/>
        <w:rPr>
          <w:rFonts w:ascii="Arial" w:hAnsi="Arial" w:cs="Arial"/>
          <w:sz w:val="28"/>
          <w:szCs w:val="28"/>
        </w:rPr>
      </w:pPr>
    </w:p>
    <w:p w:rsidR="00E06F53" w:rsidRPr="00E06F53" w:rsidRDefault="00E06F53" w:rsidP="00E06F53">
      <w:pPr>
        <w:jc w:val="center"/>
        <w:rPr>
          <w:rFonts w:ascii="Arial" w:hAnsi="Arial" w:cs="Arial"/>
          <w:sz w:val="28"/>
          <w:szCs w:val="28"/>
        </w:rPr>
      </w:pPr>
      <w:r w:rsidRPr="00E06F53">
        <w:rPr>
          <w:rFonts w:ascii="Arial" w:hAnsi="Arial" w:cs="Arial"/>
          <w:sz w:val="28"/>
          <w:szCs w:val="28"/>
        </w:rPr>
        <w:t xml:space="preserve">Please contact Linda Pogue, </w:t>
      </w:r>
      <w:r>
        <w:rPr>
          <w:rFonts w:ascii="Arial" w:hAnsi="Arial" w:cs="Arial"/>
          <w:sz w:val="28"/>
          <w:szCs w:val="28"/>
        </w:rPr>
        <w:t xml:space="preserve">disABILITY LINK’s </w:t>
      </w:r>
      <w:r w:rsidRPr="00E06F53">
        <w:rPr>
          <w:rFonts w:ascii="Arial" w:hAnsi="Arial" w:cs="Arial"/>
          <w:sz w:val="28"/>
          <w:szCs w:val="28"/>
        </w:rPr>
        <w:t>Disability Rights and Program Director, at GreenPogue@disABILITY LINK.org or 404-687-8890 x114, with any questions or comments – thank you!</w:t>
      </w:r>
    </w:p>
    <w:p w:rsidR="00FE595C" w:rsidRDefault="00FE595C" w:rsidP="00D4356F">
      <w:pPr>
        <w:jc w:val="center"/>
        <w:rPr>
          <w:rFonts w:ascii="Arial" w:hAnsi="Arial" w:cs="Arial"/>
          <w:b/>
          <w:sz w:val="28"/>
          <w:szCs w:val="28"/>
        </w:rPr>
      </w:pPr>
    </w:p>
    <w:sectPr w:rsidR="00FE595C" w:rsidSect="00951B4B">
      <w:pgSz w:w="12240" w:h="15840"/>
      <w:pgMar w:top="1152" w:right="1080" w:bottom="115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56F"/>
    <w:rsid w:val="00022860"/>
    <w:rsid w:val="00064EEF"/>
    <w:rsid w:val="000A5580"/>
    <w:rsid w:val="000F1269"/>
    <w:rsid w:val="00105FF4"/>
    <w:rsid w:val="00135EA3"/>
    <w:rsid w:val="00181A9F"/>
    <w:rsid w:val="001C54F1"/>
    <w:rsid w:val="001F1DAF"/>
    <w:rsid w:val="00251915"/>
    <w:rsid w:val="00256A17"/>
    <w:rsid w:val="00261574"/>
    <w:rsid w:val="00265BF2"/>
    <w:rsid w:val="002B5789"/>
    <w:rsid w:val="002E7510"/>
    <w:rsid w:val="002F0E37"/>
    <w:rsid w:val="003169B6"/>
    <w:rsid w:val="003464AC"/>
    <w:rsid w:val="00420727"/>
    <w:rsid w:val="0044259E"/>
    <w:rsid w:val="004B5D2A"/>
    <w:rsid w:val="004C7799"/>
    <w:rsid w:val="004D11F7"/>
    <w:rsid w:val="004D44D9"/>
    <w:rsid w:val="005122DE"/>
    <w:rsid w:val="00553CDA"/>
    <w:rsid w:val="005557B1"/>
    <w:rsid w:val="006378B8"/>
    <w:rsid w:val="00651EFD"/>
    <w:rsid w:val="006869FC"/>
    <w:rsid w:val="006B7F0A"/>
    <w:rsid w:val="006F4507"/>
    <w:rsid w:val="00725C96"/>
    <w:rsid w:val="00740AB3"/>
    <w:rsid w:val="00794A1C"/>
    <w:rsid w:val="007D5C87"/>
    <w:rsid w:val="007E52D9"/>
    <w:rsid w:val="007F54B3"/>
    <w:rsid w:val="00844E22"/>
    <w:rsid w:val="00881A34"/>
    <w:rsid w:val="00894F70"/>
    <w:rsid w:val="008C7707"/>
    <w:rsid w:val="008E0B79"/>
    <w:rsid w:val="00944C0B"/>
    <w:rsid w:val="00951B4B"/>
    <w:rsid w:val="009629F4"/>
    <w:rsid w:val="00977BD5"/>
    <w:rsid w:val="009822A0"/>
    <w:rsid w:val="00995E09"/>
    <w:rsid w:val="009A0810"/>
    <w:rsid w:val="009D0A29"/>
    <w:rsid w:val="009F6238"/>
    <w:rsid w:val="00A05605"/>
    <w:rsid w:val="00A072AB"/>
    <w:rsid w:val="00A16B86"/>
    <w:rsid w:val="00A43188"/>
    <w:rsid w:val="00A55D08"/>
    <w:rsid w:val="00AE69D9"/>
    <w:rsid w:val="00B40D1D"/>
    <w:rsid w:val="00B460E5"/>
    <w:rsid w:val="00B82FB9"/>
    <w:rsid w:val="00B941CE"/>
    <w:rsid w:val="00BA3699"/>
    <w:rsid w:val="00C204A4"/>
    <w:rsid w:val="00C33806"/>
    <w:rsid w:val="00C65107"/>
    <w:rsid w:val="00C74FAD"/>
    <w:rsid w:val="00C86D02"/>
    <w:rsid w:val="00CE3E2C"/>
    <w:rsid w:val="00D14622"/>
    <w:rsid w:val="00D16B22"/>
    <w:rsid w:val="00D352D1"/>
    <w:rsid w:val="00D4356F"/>
    <w:rsid w:val="00DA5DD7"/>
    <w:rsid w:val="00DA767F"/>
    <w:rsid w:val="00DD0ED2"/>
    <w:rsid w:val="00E06F53"/>
    <w:rsid w:val="00E33693"/>
    <w:rsid w:val="00E83C08"/>
    <w:rsid w:val="00EB3FCB"/>
    <w:rsid w:val="00EB6992"/>
    <w:rsid w:val="00EF29A3"/>
    <w:rsid w:val="00F045D8"/>
    <w:rsid w:val="00F20C91"/>
    <w:rsid w:val="00F40C94"/>
    <w:rsid w:val="00F91438"/>
    <w:rsid w:val="00F9369F"/>
    <w:rsid w:val="00F9433D"/>
    <w:rsid w:val="00FD3F42"/>
    <w:rsid w:val="00FE5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E4A30B-7FD6-414E-905D-CB9F62A48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1E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1EFD"/>
    <w:rPr>
      <w:rFonts w:ascii="Segoe UI" w:hAnsi="Segoe UI" w:cs="Segoe UI"/>
      <w:sz w:val="18"/>
      <w:szCs w:val="18"/>
    </w:rPr>
  </w:style>
  <w:style w:type="character" w:styleId="Hyperlink">
    <w:name w:val="Hyperlink"/>
    <w:basedOn w:val="DefaultParagraphFont"/>
    <w:uiPriority w:val="99"/>
    <w:unhideWhenUsed/>
    <w:rsid w:val="00977BD5"/>
    <w:rPr>
      <w:color w:val="0563C1" w:themeColor="hyperlink"/>
      <w:u w:val="single"/>
    </w:rPr>
  </w:style>
  <w:style w:type="character" w:styleId="Strong">
    <w:name w:val="Strong"/>
    <w:basedOn w:val="DefaultParagraphFont"/>
    <w:uiPriority w:val="22"/>
    <w:qFormat/>
    <w:rsid w:val="00F40C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dapt.org/main.trump" TargetMode="External"/><Relationship Id="rId5" Type="http://schemas.openxmlformats.org/officeDocument/2006/relationships/hyperlink" Target="http://www.ncil.org/wp-content/uploads/2016/11/11-18-16-We-Cant-Breathe-Toolkit1.pdf" TargetMode="External"/><Relationship Id="rId4" Type="http://schemas.openxmlformats.org/officeDocument/2006/relationships/hyperlink" Target="http://www.ncil.org/we-cant-breathe-the-deaf-disabled-margin-of-police-brutality-proj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2781</TotalTime>
  <Pages>3</Pages>
  <Words>878</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Pogue</dc:creator>
  <cp:keywords/>
  <dc:description/>
  <cp:lastModifiedBy>Linda Pogue</cp:lastModifiedBy>
  <cp:revision>26</cp:revision>
  <cp:lastPrinted>2017-01-06T18:02:00Z</cp:lastPrinted>
  <dcterms:created xsi:type="dcterms:W3CDTF">2017-01-04T18:40:00Z</dcterms:created>
  <dcterms:modified xsi:type="dcterms:W3CDTF">2017-01-06T18:04:00Z</dcterms:modified>
</cp:coreProperties>
</file>