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E0" w:rsidRPr="0015455B" w:rsidRDefault="00F10DE0" w:rsidP="00EE5F91">
      <w:pPr>
        <w:jc w:val="center"/>
        <w:rPr>
          <w:sz w:val="32"/>
          <w:szCs w:val="32"/>
        </w:rPr>
      </w:pPr>
      <w:r w:rsidRPr="0015455B">
        <w:rPr>
          <w:rFonts w:ascii="Arial" w:hAnsi="Arial" w:cs="Arial"/>
          <w:b/>
          <w:sz w:val="32"/>
          <w:szCs w:val="32"/>
          <w:u w:val="single"/>
        </w:rPr>
        <w:t xml:space="preserve">disABILITY LINK – Legislative and </w:t>
      </w:r>
      <w:r w:rsidR="001E72E5" w:rsidRPr="0015455B">
        <w:rPr>
          <w:rFonts w:ascii="Arial" w:hAnsi="Arial" w:cs="Arial"/>
          <w:b/>
          <w:sz w:val="32"/>
          <w:szCs w:val="32"/>
          <w:u w:val="single"/>
        </w:rPr>
        <w:t xml:space="preserve">Public </w:t>
      </w:r>
      <w:r w:rsidRPr="0015455B">
        <w:rPr>
          <w:rFonts w:ascii="Arial" w:hAnsi="Arial" w:cs="Arial"/>
          <w:b/>
          <w:sz w:val="32"/>
          <w:szCs w:val="32"/>
          <w:u w:val="single"/>
        </w:rPr>
        <w:t xml:space="preserve">Policy Quarterly Report – </w:t>
      </w:r>
      <w:r w:rsidR="006065D3" w:rsidRPr="0015455B">
        <w:rPr>
          <w:rFonts w:ascii="Arial" w:hAnsi="Arial" w:cs="Arial"/>
          <w:b/>
          <w:sz w:val="32"/>
          <w:szCs w:val="32"/>
          <w:u w:val="single"/>
        </w:rPr>
        <w:t>July</w:t>
      </w:r>
      <w:r w:rsidRPr="0015455B">
        <w:rPr>
          <w:rFonts w:ascii="Arial" w:hAnsi="Arial" w:cs="Arial"/>
          <w:b/>
          <w:sz w:val="32"/>
          <w:szCs w:val="32"/>
          <w:u w:val="single"/>
        </w:rPr>
        <w:t xml:space="preserve"> 2015</w:t>
      </w:r>
    </w:p>
    <w:p w:rsidR="006065D3" w:rsidRPr="0015455B" w:rsidRDefault="006065D3" w:rsidP="00AB2AA8">
      <w:pPr>
        <w:jc w:val="center"/>
        <w:rPr>
          <w:rFonts w:ascii="Arial" w:hAnsi="Arial" w:cs="Arial"/>
          <w:sz w:val="32"/>
          <w:szCs w:val="32"/>
        </w:rPr>
      </w:pPr>
      <w:r w:rsidRPr="0015455B">
        <w:rPr>
          <w:rFonts w:ascii="Arial" w:hAnsi="Arial" w:cs="Arial"/>
          <w:sz w:val="32"/>
          <w:szCs w:val="32"/>
        </w:rPr>
        <w:t>Major Theme for 2015:</w:t>
      </w:r>
      <w:r w:rsidR="00AB2AA8" w:rsidRPr="0015455B">
        <w:rPr>
          <w:rFonts w:ascii="Arial" w:hAnsi="Arial" w:cs="Arial"/>
          <w:sz w:val="32"/>
          <w:szCs w:val="32"/>
        </w:rPr>
        <w:t xml:space="preserve"> </w:t>
      </w:r>
    </w:p>
    <w:p w:rsidR="00F10DE0" w:rsidRPr="0015455B" w:rsidRDefault="00AB2AA8" w:rsidP="00AB2AA8">
      <w:pPr>
        <w:jc w:val="center"/>
        <w:rPr>
          <w:rFonts w:ascii="Arial" w:hAnsi="Arial" w:cs="Arial"/>
          <w:sz w:val="32"/>
          <w:szCs w:val="32"/>
        </w:rPr>
      </w:pPr>
      <w:r w:rsidRPr="0015455B">
        <w:rPr>
          <w:rFonts w:ascii="Arial" w:hAnsi="Arial" w:cs="Arial"/>
          <w:sz w:val="32"/>
          <w:szCs w:val="32"/>
        </w:rPr>
        <w:t xml:space="preserve">ADA 25/Disability Rights </w:t>
      </w:r>
      <w:r w:rsidRPr="0015455B">
        <w:rPr>
          <w:rFonts w:ascii="Arial" w:hAnsi="Arial" w:cs="Arial"/>
          <w:i/>
          <w:sz w:val="32"/>
          <w:szCs w:val="32"/>
        </w:rPr>
        <w:t>are</w:t>
      </w:r>
      <w:r w:rsidRPr="0015455B">
        <w:rPr>
          <w:rFonts w:ascii="Arial" w:hAnsi="Arial" w:cs="Arial"/>
          <w:sz w:val="32"/>
          <w:szCs w:val="32"/>
        </w:rPr>
        <w:t xml:space="preserve"> Civil Rights!</w:t>
      </w:r>
    </w:p>
    <w:p w:rsidR="008C3BD2" w:rsidRPr="0015455B" w:rsidRDefault="008C3BD2" w:rsidP="00AB2AA8">
      <w:pPr>
        <w:jc w:val="center"/>
        <w:rPr>
          <w:rFonts w:ascii="Arial" w:hAnsi="Arial" w:cs="Arial"/>
          <w:sz w:val="32"/>
          <w:szCs w:val="32"/>
        </w:rPr>
      </w:pPr>
    </w:p>
    <w:p w:rsidR="007C1E8C" w:rsidRPr="0015455B" w:rsidRDefault="007C1E8C" w:rsidP="00EE5F91">
      <w:pPr>
        <w:jc w:val="center"/>
        <w:rPr>
          <w:rFonts w:ascii="Arial" w:hAnsi="Arial" w:cs="Arial"/>
          <w:b/>
          <w:sz w:val="32"/>
          <w:szCs w:val="32"/>
        </w:rPr>
      </w:pPr>
      <w:r w:rsidRPr="0015455B">
        <w:rPr>
          <w:rFonts w:ascii="Arial" w:hAnsi="Arial" w:cs="Arial"/>
          <w:b/>
          <w:sz w:val="32"/>
          <w:szCs w:val="32"/>
        </w:rPr>
        <w:t>A Review of Independent Living Legislative Priorities</w:t>
      </w:r>
    </w:p>
    <w:p w:rsidR="008C3BD2" w:rsidRPr="0015455B" w:rsidRDefault="007C1E8C" w:rsidP="008C3BD2">
      <w:pPr>
        <w:rPr>
          <w:rFonts w:ascii="Arial" w:hAnsi="Arial" w:cs="Arial"/>
          <w:sz w:val="32"/>
          <w:szCs w:val="32"/>
        </w:rPr>
      </w:pPr>
      <w:r w:rsidRPr="0015455B">
        <w:rPr>
          <w:rFonts w:ascii="Arial" w:hAnsi="Arial" w:cs="Arial"/>
          <w:sz w:val="32"/>
          <w:szCs w:val="32"/>
        </w:rPr>
        <w:t xml:space="preserve">The </w:t>
      </w:r>
      <w:r w:rsidR="008C3BD2" w:rsidRPr="0015455B">
        <w:rPr>
          <w:rFonts w:ascii="Arial" w:hAnsi="Arial" w:cs="Arial"/>
          <w:sz w:val="32"/>
          <w:szCs w:val="32"/>
        </w:rPr>
        <w:t>N</w:t>
      </w:r>
      <w:r w:rsidR="006065D3" w:rsidRPr="0015455B">
        <w:rPr>
          <w:rFonts w:ascii="Arial" w:hAnsi="Arial" w:cs="Arial"/>
          <w:sz w:val="32"/>
          <w:szCs w:val="32"/>
        </w:rPr>
        <w:t xml:space="preserve">ational </w:t>
      </w:r>
      <w:r w:rsidRPr="0015455B">
        <w:rPr>
          <w:rFonts w:ascii="Arial" w:hAnsi="Arial" w:cs="Arial"/>
          <w:sz w:val="32"/>
          <w:szCs w:val="32"/>
        </w:rPr>
        <w:t>Council o</w:t>
      </w:r>
      <w:r w:rsidR="006065D3" w:rsidRPr="0015455B">
        <w:rPr>
          <w:rFonts w:ascii="Arial" w:hAnsi="Arial" w:cs="Arial"/>
          <w:sz w:val="32"/>
          <w:szCs w:val="32"/>
        </w:rPr>
        <w:t>n Independent Living</w:t>
      </w:r>
      <w:r w:rsidRPr="0015455B">
        <w:rPr>
          <w:rFonts w:ascii="Arial" w:hAnsi="Arial" w:cs="Arial"/>
          <w:sz w:val="32"/>
          <w:szCs w:val="32"/>
        </w:rPr>
        <w:t xml:space="preserve"> </w:t>
      </w:r>
      <w:r w:rsidR="00CC4A0D" w:rsidRPr="0015455B">
        <w:rPr>
          <w:rFonts w:ascii="Arial" w:hAnsi="Arial" w:cs="Arial"/>
          <w:sz w:val="32"/>
          <w:szCs w:val="32"/>
        </w:rPr>
        <w:t xml:space="preserve">(NCIL) </w:t>
      </w:r>
      <w:r w:rsidRPr="0015455B">
        <w:rPr>
          <w:rFonts w:ascii="Arial" w:hAnsi="Arial" w:cs="Arial"/>
          <w:sz w:val="32"/>
          <w:szCs w:val="32"/>
        </w:rPr>
        <w:t xml:space="preserve">publishes a </w:t>
      </w:r>
      <w:r w:rsidR="008C3BD2" w:rsidRPr="0015455B">
        <w:rPr>
          <w:rFonts w:ascii="Arial" w:hAnsi="Arial" w:cs="Arial"/>
          <w:sz w:val="32"/>
          <w:szCs w:val="32"/>
        </w:rPr>
        <w:t>Legi</w:t>
      </w:r>
      <w:r w:rsidRPr="0015455B">
        <w:rPr>
          <w:rFonts w:ascii="Arial" w:hAnsi="Arial" w:cs="Arial"/>
          <w:sz w:val="32"/>
          <w:szCs w:val="32"/>
        </w:rPr>
        <w:t xml:space="preserve">slative and Advocacy Priorities Guide each year – the Guide for </w:t>
      </w:r>
      <w:r w:rsidR="008C3BD2" w:rsidRPr="0015455B">
        <w:rPr>
          <w:rFonts w:ascii="Arial" w:hAnsi="Arial" w:cs="Arial"/>
          <w:sz w:val="32"/>
          <w:szCs w:val="32"/>
        </w:rPr>
        <w:t xml:space="preserve">2015 </w:t>
      </w:r>
      <w:r w:rsidRPr="0015455B">
        <w:rPr>
          <w:rFonts w:ascii="Arial" w:hAnsi="Arial" w:cs="Arial"/>
          <w:sz w:val="32"/>
          <w:szCs w:val="32"/>
        </w:rPr>
        <w:t xml:space="preserve">is available at </w:t>
      </w:r>
      <w:r w:rsidR="008C3BD2" w:rsidRPr="0015455B">
        <w:rPr>
          <w:rFonts w:ascii="Arial" w:hAnsi="Arial" w:cs="Arial"/>
          <w:sz w:val="32"/>
          <w:szCs w:val="32"/>
        </w:rPr>
        <w:t xml:space="preserve">- </w:t>
      </w:r>
      <w:hyperlink r:id="rId5" w:history="1">
        <w:r w:rsidR="008C3BD2" w:rsidRPr="0015455B">
          <w:rPr>
            <w:rStyle w:val="Hyperlink"/>
            <w:rFonts w:ascii="Arial" w:hAnsi="Arial" w:cs="Arial"/>
            <w:sz w:val="32"/>
            <w:szCs w:val="32"/>
          </w:rPr>
          <w:t>http://www.ncil.org/wp-content/uploads/2015/04/PolicyPrioritiesFebruary2015-LR.pdf</w:t>
        </w:r>
      </w:hyperlink>
      <w:r w:rsidR="008C3BD2" w:rsidRPr="0015455B">
        <w:rPr>
          <w:rFonts w:ascii="Arial" w:hAnsi="Arial" w:cs="Arial"/>
          <w:sz w:val="32"/>
          <w:szCs w:val="32"/>
        </w:rPr>
        <w:t xml:space="preserve"> </w:t>
      </w:r>
      <w:r w:rsidRPr="0015455B">
        <w:rPr>
          <w:rFonts w:ascii="Arial" w:hAnsi="Arial" w:cs="Arial"/>
          <w:sz w:val="32"/>
          <w:szCs w:val="32"/>
        </w:rPr>
        <w:t>- the p</w:t>
      </w:r>
      <w:r w:rsidR="00715EDC" w:rsidRPr="0015455B">
        <w:rPr>
          <w:rFonts w:ascii="Arial" w:hAnsi="Arial" w:cs="Arial"/>
          <w:sz w:val="32"/>
          <w:szCs w:val="32"/>
        </w:rPr>
        <w:t xml:space="preserve">arallel </w:t>
      </w:r>
      <w:r w:rsidRPr="0015455B">
        <w:rPr>
          <w:rFonts w:ascii="Arial" w:hAnsi="Arial" w:cs="Arial"/>
          <w:sz w:val="32"/>
          <w:szCs w:val="32"/>
        </w:rPr>
        <w:t>between local and national</w:t>
      </w:r>
      <w:r w:rsidR="00715EDC" w:rsidRPr="0015455B">
        <w:rPr>
          <w:rFonts w:ascii="Arial" w:hAnsi="Arial" w:cs="Arial"/>
          <w:sz w:val="32"/>
          <w:szCs w:val="32"/>
        </w:rPr>
        <w:t xml:space="preserve"> issues</w:t>
      </w:r>
      <w:r w:rsidRPr="0015455B">
        <w:rPr>
          <w:rFonts w:ascii="Arial" w:hAnsi="Arial" w:cs="Arial"/>
          <w:sz w:val="32"/>
          <w:szCs w:val="32"/>
        </w:rPr>
        <w:t xml:space="preserve"> is clearly evident:</w:t>
      </w:r>
    </w:p>
    <w:p w:rsidR="000D7806" w:rsidRPr="00EE5F91" w:rsidRDefault="007C1E8C" w:rsidP="000D780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E5F91">
        <w:rPr>
          <w:rFonts w:ascii="Arial" w:hAnsi="Arial" w:cs="Arial"/>
          <w:sz w:val="28"/>
          <w:szCs w:val="28"/>
          <w:u w:val="single"/>
        </w:rPr>
        <w:t xml:space="preserve">Independent Living </w:t>
      </w:r>
      <w:r w:rsidR="00EE5F91">
        <w:rPr>
          <w:rFonts w:ascii="Arial" w:hAnsi="Arial" w:cs="Arial"/>
          <w:sz w:val="28"/>
          <w:szCs w:val="28"/>
          <w:u w:val="single"/>
        </w:rPr>
        <w:t>F</w:t>
      </w:r>
      <w:r w:rsidR="00715EDC" w:rsidRPr="00EE5F91">
        <w:rPr>
          <w:rFonts w:ascii="Arial" w:hAnsi="Arial" w:cs="Arial"/>
          <w:sz w:val="28"/>
          <w:szCs w:val="28"/>
          <w:u w:val="single"/>
        </w:rPr>
        <w:t>unding</w:t>
      </w:r>
      <w:r w:rsidRPr="00EE5F91">
        <w:rPr>
          <w:rFonts w:ascii="Arial" w:hAnsi="Arial" w:cs="Arial"/>
          <w:sz w:val="28"/>
          <w:szCs w:val="28"/>
          <w:u w:val="single"/>
        </w:rPr>
        <w:t xml:space="preserve"> and the Workforce Innovation and Opportunity Act (</w:t>
      </w:r>
      <w:r w:rsidR="00715EDC" w:rsidRPr="00EE5F91">
        <w:rPr>
          <w:rFonts w:ascii="Arial" w:hAnsi="Arial" w:cs="Arial"/>
          <w:sz w:val="28"/>
          <w:szCs w:val="28"/>
          <w:u w:val="single"/>
        </w:rPr>
        <w:t>WIOA</w:t>
      </w:r>
      <w:r w:rsidRPr="00EE5F91">
        <w:rPr>
          <w:rFonts w:ascii="Arial" w:hAnsi="Arial" w:cs="Arial"/>
          <w:sz w:val="28"/>
          <w:szCs w:val="28"/>
          <w:u w:val="single"/>
        </w:rPr>
        <w:t>)</w:t>
      </w:r>
      <w:r w:rsidRPr="00EE5F91">
        <w:rPr>
          <w:rFonts w:ascii="Arial" w:hAnsi="Arial" w:cs="Arial"/>
          <w:sz w:val="28"/>
          <w:szCs w:val="28"/>
        </w:rPr>
        <w:t xml:space="preserve"> – includes </w:t>
      </w:r>
      <w:r w:rsidR="000D7806" w:rsidRPr="00EE5F91">
        <w:rPr>
          <w:rFonts w:ascii="Arial" w:hAnsi="Arial" w:cs="Arial"/>
          <w:sz w:val="28"/>
          <w:szCs w:val="28"/>
        </w:rPr>
        <w:t xml:space="preserve">advocacy for </w:t>
      </w:r>
      <w:r w:rsidRPr="00EE5F91">
        <w:rPr>
          <w:rFonts w:ascii="Arial" w:hAnsi="Arial" w:cs="Arial"/>
          <w:sz w:val="28"/>
          <w:szCs w:val="28"/>
        </w:rPr>
        <w:t xml:space="preserve">additional funding </w:t>
      </w:r>
      <w:r w:rsidR="000D7806" w:rsidRPr="00EE5F91">
        <w:rPr>
          <w:rFonts w:ascii="Arial" w:hAnsi="Arial" w:cs="Arial"/>
          <w:sz w:val="28"/>
          <w:szCs w:val="28"/>
        </w:rPr>
        <w:t xml:space="preserve">in 2016 for Centers for Independent Living (CILs) </w:t>
      </w:r>
      <w:r w:rsidRPr="00EE5F91">
        <w:rPr>
          <w:rFonts w:ascii="Arial" w:hAnsi="Arial" w:cs="Arial"/>
          <w:sz w:val="28"/>
          <w:szCs w:val="28"/>
        </w:rPr>
        <w:t>to address the additional “core</w:t>
      </w:r>
      <w:r w:rsidR="000D7806" w:rsidRPr="00EE5F91">
        <w:rPr>
          <w:rFonts w:ascii="Arial" w:hAnsi="Arial" w:cs="Arial"/>
          <w:sz w:val="28"/>
          <w:szCs w:val="28"/>
        </w:rPr>
        <w:t>” service</w:t>
      </w:r>
      <w:r w:rsidRPr="00EE5F91">
        <w:rPr>
          <w:rFonts w:ascii="Arial" w:hAnsi="Arial" w:cs="Arial"/>
          <w:sz w:val="28"/>
          <w:szCs w:val="28"/>
        </w:rPr>
        <w:t xml:space="preserve"> of transition (</w:t>
      </w:r>
      <w:r w:rsidR="000D7806" w:rsidRPr="00EE5F91">
        <w:rPr>
          <w:rFonts w:ascii="Arial" w:hAnsi="Arial" w:cs="Arial"/>
          <w:sz w:val="28"/>
          <w:szCs w:val="28"/>
        </w:rPr>
        <w:t>supporting people to move back into community from nursing facilities and other institutions, and prevent people entering</w:t>
      </w:r>
      <w:r w:rsidR="003D7285">
        <w:rPr>
          <w:rFonts w:ascii="Arial" w:hAnsi="Arial" w:cs="Arial"/>
          <w:sz w:val="28"/>
          <w:szCs w:val="28"/>
        </w:rPr>
        <w:t xml:space="preserve"> institutions</w:t>
      </w:r>
      <w:r w:rsidR="000D7806" w:rsidRPr="00EE5F91">
        <w:rPr>
          <w:rFonts w:ascii="Arial" w:hAnsi="Arial" w:cs="Arial"/>
          <w:sz w:val="28"/>
          <w:szCs w:val="28"/>
        </w:rPr>
        <w:t xml:space="preserve">, and facilitate youth with significant disabilities to post-secondary education life, including employment) </w:t>
      </w:r>
      <w:r w:rsidR="00CC4A0D" w:rsidRPr="00EE5F91">
        <w:rPr>
          <w:rFonts w:ascii="Arial" w:hAnsi="Arial" w:cs="Arial"/>
          <w:sz w:val="28"/>
          <w:szCs w:val="28"/>
        </w:rPr>
        <w:t xml:space="preserve">– CILs offer highly effective and reduced cost </w:t>
      </w:r>
      <w:r w:rsidR="000C72F4">
        <w:rPr>
          <w:rFonts w:ascii="Arial" w:hAnsi="Arial" w:cs="Arial"/>
          <w:sz w:val="28"/>
          <w:szCs w:val="28"/>
        </w:rPr>
        <w:t xml:space="preserve">(to tax payers) </w:t>
      </w:r>
      <w:r w:rsidR="00CC4A0D" w:rsidRPr="00EE5F91">
        <w:rPr>
          <w:rFonts w:ascii="Arial" w:hAnsi="Arial" w:cs="Arial"/>
          <w:sz w:val="28"/>
          <w:szCs w:val="28"/>
        </w:rPr>
        <w:t xml:space="preserve">services </w:t>
      </w:r>
      <w:r w:rsidR="000C72F4">
        <w:rPr>
          <w:rFonts w:ascii="Arial" w:hAnsi="Arial" w:cs="Arial"/>
          <w:sz w:val="28"/>
          <w:szCs w:val="28"/>
        </w:rPr>
        <w:t xml:space="preserve">that support the independence for people with disabilities </w:t>
      </w:r>
    </w:p>
    <w:p w:rsidR="00715EDC" w:rsidRPr="00EE5F91" w:rsidRDefault="00715EDC" w:rsidP="00715ED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E5F91">
        <w:rPr>
          <w:rFonts w:ascii="Arial" w:hAnsi="Arial" w:cs="Arial"/>
          <w:sz w:val="28"/>
          <w:szCs w:val="28"/>
          <w:u w:val="single"/>
        </w:rPr>
        <w:t>Housing</w:t>
      </w:r>
      <w:r w:rsidRPr="00EE5F91">
        <w:rPr>
          <w:rFonts w:ascii="Arial" w:hAnsi="Arial" w:cs="Arial"/>
          <w:sz w:val="28"/>
          <w:szCs w:val="28"/>
        </w:rPr>
        <w:t xml:space="preserve"> – </w:t>
      </w:r>
      <w:r w:rsidR="000D7806" w:rsidRPr="00EE5F91">
        <w:rPr>
          <w:rFonts w:ascii="Arial" w:hAnsi="Arial" w:cs="Arial"/>
          <w:sz w:val="28"/>
          <w:szCs w:val="28"/>
        </w:rPr>
        <w:t xml:space="preserve">support initiatives to address </w:t>
      </w:r>
      <w:r w:rsidRPr="00EE5F91">
        <w:rPr>
          <w:rFonts w:ascii="Arial" w:hAnsi="Arial" w:cs="Arial"/>
          <w:sz w:val="28"/>
          <w:szCs w:val="28"/>
        </w:rPr>
        <w:t>cross disability</w:t>
      </w:r>
      <w:r w:rsidR="000D7806" w:rsidRPr="00EE5F91">
        <w:rPr>
          <w:rFonts w:ascii="Arial" w:hAnsi="Arial" w:cs="Arial"/>
          <w:sz w:val="28"/>
          <w:szCs w:val="28"/>
        </w:rPr>
        <w:t xml:space="preserve"> needs (accessible, affordable, healthy, decent, safe and integrated) –</w:t>
      </w:r>
      <w:r w:rsidRPr="00EE5F91">
        <w:rPr>
          <w:rFonts w:ascii="Arial" w:hAnsi="Arial" w:cs="Arial"/>
          <w:sz w:val="28"/>
          <w:szCs w:val="28"/>
        </w:rPr>
        <w:t xml:space="preserve"> </w:t>
      </w:r>
      <w:r w:rsidR="000D7806" w:rsidRPr="00EE5F91">
        <w:rPr>
          <w:rFonts w:ascii="Arial" w:hAnsi="Arial" w:cs="Arial"/>
          <w:sz w:val="28"/>
          <w:szCs w:val="28"/>
        </w:rPr>
        <w:t xml:space="preserve">an essential element of  </w:t>
      </w:r>
      <w:r w:rsidR="003D7285">
        <w:rPr>
          <w:rFonts w:ascii="Arial" w:hAnsi="Arial" w:cs="Arial"/>
          <w:sz w:val="28"/>
          <w:szCs w:val="28"/>
        </w:rPr>
        <w:t>C</w:t>
      </w:r>
      <w:r w:rsidRPr="00EE5F91">
        <w:rPr>
          <w:rFonts w:ascii="Arial" w:hAnsi="Arial" w:cs="Arial"/>
          <w:sz w:val="28"/>
          <w:szCs w:val="28"/>
        </w:rPr>
        <w:t>ommunity Living</w:t>
      </w:r>
      <w:r w:rsidR="000D7806" w:rsidRPr="00EE5F91">
        <w:rPr>
          <w:rFonts w:ascii="Arial" w:hAnsi="Arial" w:cs="Arial"/>
          <w:sz w:val="28"/>
          <w:szCs w:val="28"/>
        </w:rPr>
        <w:t xml:space="preserve"> – note, Fair Housing complaints involving people with disabilities are nearly half of all complaints</w:t>
      </w:r>
    </w:p>
    <w:p w:rsidR="00715EDC" w:rsidRPr="00EE5F91" w:rsidRDefault="00715EDC" w:rsidP="00715ED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E5F91">
        <w:rPr>
          <w:rFonts w:ascii="Arial" w:hAnsi="Arial" w:cs="Arial"/>
          <w:sz w:val="28"/>
          <w:szCs w:val="28"/>
          <w:u w:val="single"/>
        </w:rPr>
        <w:t>Transportation</w:t>
      </w:r>
      <w:r w:rsidRPr="00EE5F91">
        <w:rPr>
          <w:rFonts w:ascii="Arial" w:hAnsi="Arial" w:cs="Arial"/>
          <w:sz w:val="28"/>
          <w:szCs w:val="28"/>
        </w:rPr>
        <w:t xml:space="preserve"> –</w:t>
      </w:r>
      <w:r w:rsidR="009F08E2">
        <w:rPr>
          <w:rFonts w:ascii="Arial" w:hAnsi="Arial" w:cs="Arial"/>
          <w:sz w:val="28"/>
          <w:szCs w:val="28"/>
        </w:rPr>
        <w:t xml:space="preserve"> an</w:t>
      </w:r>
      <w:r w:rsidRPr="00EE5F91">
        <w:rPr>
          <w:rFonts w:ascii="Arial" w:hAnsi="Arial" w:cs="Arial"/>
          <w:sz w:val="28"/>
          <w:szCs w:val="28"/>
        </w:rPr>
        <w:t xml:space="preserve"> economic necessity</w:t>
      </w:r>
      <w:r w:rsidR="00BB0864" w:rsidRPr="00EE5F91">
        <w:rPr>
          <w:rFonts w:ascii="Arial" w:hAnsi="Arial" w:cs="Arial"/>
          <w:sz w:val="28"/>
          <w:szCs w:val="28"/>
        </w:rPr>
        <w:t xml:space="preserve"> for everyone and </w:t>
      </w:r>
      <w:r w:rsidR="009F08E2">
        <w:rPr>
          <w:rFonts w:ascii="Arial" w:hAnsi="Arial" w:cs="Arial"/>
          <w:sz w:val="28"/>
          <w:szCs w:val="28"/>
        </w:rPr>
        <w:t xml:space="preserve">an </w:t>
      </w:r>
      <w:bookmarkStart w:id="0" w:name="_GoBack"/>
      <w:bookmarkEnd w:id="0"/>
      <w:r w:rsidR="00BB0864" w:rsidRPr="00EE5F91">
        <w:rPr>
          <w:rFonts w:ascii="Arial" w:hAnsi="Arial" w:cs="Arial"/>
          <w:sz w:val="28"/>
          <w:szCs w:val="28"/>
        </w:rPr>
        <w:t xml:space="preserve">essential for the community integration of people with disabilities – </w:t>
      </w:r>
      <w:r w:rsidR="00CC4A0D" w:rsidRPr="00EE5F91">
        <w:rPr>
          <w:rFonts w:ascii="Arial" w:hAnsi="Arial" w:cs="Arial"/>
          <w:sz w:val="28"/>
          <w:szCs w:val="28"/>
        </w:rPr>
        <w:t>effective solutions require</w:t>
      </w:r>
      <w:r w:rsidR="00BB0864" w:rsidRPr="00EE5F91">
        <w:rPr>
          <w:rFonts w:ascii="Arial" w:hAnsi="Arial" w:cs="Arial"/>
          <w:sz w:val="28"/>
          <w:szCs w:val="28"/>
        </w:rPr>
        <w:t xml:space="preserve"> the </w:t>
      </w:r>
      <w:r w:rsidR="00F422EF" w:rsidRPr="00EE5F91">
        <w:rPr>
          <w:rFonts w:ascii="Arial" w:hAnsi="Arial" w:cs="Arial"/>
          <w:sz w:val="28"/>
          <w:szCs w:val="28"/>
        </w:rPr>
        <w:t xml:space="preserve">involvement and participation of the riders </w:t>
      </w:r>
    </w:p>
    <w:p w:rsidR="00715EDC" w:rsidRPr="00EE5F91" w:rsidRDefault="00715EDC" w:rsidP="00715ED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E5F91">
        <w:rPr>
          <w:rFonts w:ascii="Arial" w:hAnsi="Arial" w:cs="Arial"/>
          <w:sz w:val="28"/>
          <w:szCs w:val="28"/>
          <w:u w:val="single"/>
        </w:rPr>
        <w:t xml:space="preserve">Employment and </w:t>
      </w:r>
      <w:r w:rsidR="00F422EF" w:rsidRPr="00EE5F91">
        <w:rPr>
          <w:rFonts w:ascii="Arial" w:hAnsi="Arial" w:cs="Arial"/>
          <w:sz w:val="28"/>
          <w:szCs w:val="28"/>
          <w:u w:val="single"/>
        </w:rPr>
        <w:t>Economic</w:t>
      </w:r>
      <w:r w:rsidRPr="00EE5F91">
        <w:rPr>
          <w:rFonts w:ascii="Arial" w:hAnsi="Arial" w:cs="Arial"/>
          <w:sz w:val="28"/>
          <w:szCs w:val="28"/>
          <w:u w:val="single"/>
        </w:rPr>
        <w:t xml:space="preserve"> </w:t>
      </w:r>
      <w:r w:rsidR="00F422EF" w:rsidRPr="00EE5F91">
        <w:rPr>
          <w:rFonts w:ascii="Arial" w:hAnsi="Arial" w:cs="Arial"/>
          <w:sz w:val="28"/>
          <w:szCs w:val="28"/>
          <w:u w:val="single"/>
        </w:rPr>
        <w:t>Equity</w:t>
      </w:r>
      <w:r w:rsidRPr="00EE5F91">
        <w:rPr>
          <w:rFonts w:ascii="Arial" w:hAnsi="Arial" w:cs="Arial"/>
          <w:sz w:val="28"/>
          <w:szCs w:val="28"/>
        </w:rPr>
        <w:t xml:space="preserve"> – </w:t>
      </w:r>
      <w:r w:rsidR="00CC4A0D" w:rsidRPr="00EE5F91">
        <w:rPr>
          <w:rFonts w:ascii="Arial" w:hAnsi="Arial" w:cs="Arial"/>
          <w:sz w:val="28"/>
          <w:szCs w:val="28"/>
        </w:rPr>
        <w:t xml:space="preserve">priorities emphasize policy that supports career development for young people with disabilities so they do not have to live in poverty to maintain </w:t>
      </w:r>
      <w:r w:rsidR="00F57094" w:rsidRPr="00EE5F91">
        <w:rPr>
          <w:rFonts w:ascii="Arial" w:hAnsi="Arial" w:cs="Arial"/>
          <w:sz w:val="28"/>
          <w:szCs w:val="28"/>
        </w:rPr>
        <w:t xml:space="preserve">SSI benefits and health care – SSI, one of the largest federal programs, requires people to “prove” they cannot work </w:t>
      </w:r>
    </w:p>
    <w:p w:rsidR="00F57094" w:rsidRPr="00EE5F91" w:rsidRDefault="00715EDC" w:rsidP="006E786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E5F91">
        <w:rPr>
          <w:rFonts w:ascii="Arial" w:hAnsi="Arial" w:cs="Arial"/>
          <w:sz w:val="28"/>
          <w:szCs w:val="28"/>
          <w:u w:val="single"/>
        </w:rPr>
        <w:lastRenderedPageBreak/>
        <w:t xml:space="preserve">Healthcare and Long Term </w:t>
      </w:r>
      <w:r w:rsidR="00F422EF" w:rsidRPr="00EE5F91">
        <w:rPr>
          <w:rFonts w:ascii="Arial" w:hAnsi="Arial" w:cs="Arial"/>
          <w:sz w:val="28"/>
          <w:szCs w:val="28"/>
          <w:u w:val="single"/>
        </w:rPr>
        <w:t>Services</w:t>
      </w:r>
      <w:r w:rsidRPr="00EE5F91">
        <w:rPr>
          <w:rFonts w:ascii="Arial" w:hAnsi="Arial" w:cs="Arial"/>
          <w:sz w:val="28"/>
          <w:szCs w:val="28"/>
          <w:u w:val="single"/>
        </w:rPr>
        <w:t xml:space="preserve"> and Supports</w:t>
      </w:r>
      <w:r w:rsidRPr="00EE5F91">
        <w:rPr>
          <w:rFonts w:ascii="Arial" w:hAnsi="Arial" w:cs="Arial"/>
          <w:sz w:val="28"/>
          <w:szCs w:val="28"/>
        </w:rPr>
        <w:t xml:space="preserve"> – </w:t>
      </w:r>
      <w:r w:rsidR="00F57094" w:rsidRPr="00EE5F91">
        <w:rPr>
          <w:rFonts w:ascii="Arial" w:hAnsi="Arial" w:cs="Arial"/>
          <w:sz w:val="28"/>
          <w:szCs w:val="28"/>
        </w:rPr>
        <w:t xml:space="preserve">advocacy </w:t>
      </w:r>
      <w:r w:rsidR="00F422EF" w:rsidRPr="00EE5F91">
        <w:rPr>
          <w:rFonts w:ascii="Arial" w:hAnsi="Arial" w:cs="Arial"/>
          <w:sz w:val="28"/>
          <w:szCs w:val="28"/>
        </w:rPr>
        <w:t xml:space="preserve">includes addressing </w:t>
      </w:r>
      <w:r w:rsidR="00F57094" w:rsidRPr="00EE5F91">
        <w:rPr>
          <w:rFonts w:ascii="Arial" w:hAnsi="Arial" w:cs="Arial"/>
          <w:sz w:val="28"/>
          <w:szCs w:val="28"/>
        </w:rPr>
        <w:t xml:space="preserve">the </w:t>
      </w:r>
      <w:r w:rsidR="00F422EF" w:rsidRPr="00EE5F91">
        <w:rPr>
          <w:rFonts w:ascii="Arial" w:hAnsi="Arial" w:cs="Arial"/>
          <w:sz w:val="28"/>
          <w:szCs w:val="28"/>
        </w:rPr>
        <w:t>Medicaid</w:t>
      </w:r>
      <w:r w:rsidRPr="00EE5F91">
        <w:rPr>
          <w:rFonts w:ascii="Arial" w:hAnsi="Arial" w:cs="Arial"/>
          <w:sz w:val="28"/>
          <w:szCs w:val="28"/>
        </w:rPr>
        <w:t xml:space="preserve"> </w:t>
      </w:r>
      <w:r w:rsidR="00F57094" w:rsidRPr="00EE5F91">
        <w:rPr>
          <w:rFonts w:ascii="Arial" w:hAnsi="Arial" w:cs="Arial"/>
          <w:sz w:val="28"/>
          <w:szCs w:val="28"/>
        </w:rPr>
        <w:t xml:space="preserve">Bias, with the Community First Choice Option (CFCO) </w:t>
      </w:r>
      <w:r w:rsidRPr="00EE5F91">
        <w:rPr>
          <w:rFonts w:ascii="Arial" w:hAnsi="Arial" w:cs="Arial"/>
          <w:sz w:val="28"/>
          <w:szCs w:val="28"/>
        </w:rPr>
        <w:t xml:space="preserve">– </w:t>
      </w:r>
      <w:r w:rsidR="00F57094" w:rsidRPr="00EE5F91">
        <w:rPr>
          <w:rFonts w:ascii="Arial" w:hAnsi="Arial" w:cs="Arial"/>
          <w:sz w:val="28"/>
          <w:szCs w:val="28"/>
        </w:rPr>
        <w:t>implement reform (“</w:t>
      </w:r>
      <w:r w:rsidRPr="00EE5F91">
        <w:rPr>
          <w:rFonts w:ascii="Arial" w:hAnsi="Arial" w:cs="Arial"/>
          <w:sz w:val="28"/>
          <w:szCs w:val="28"/>
        </w:rPr>
        <w:t>don’t gut</w:t>
      </w:r>
      <w:r w:rsidR="00F57094" w:rsidRPr="00EE5F91">
        <w:rPr>
          <w:rFonts w:ascii="Arial" w:hAnsi="Arial" w:cs="Arial"/>
          <w:sz w:val="28"/>
          <w:szCs w:val="28"/>
        </w:rPr>
        <w:t>”)</w:t>
      </w:r>
      <w:r w:rsidRPr="00EE5F91">
        <w:rPr>
          <w:rFonts w:ascii="Arial" w:hAnsi="Arial" w:cs="Arial"/>
          <w:sz w:val="28"/>
          <w:szCs w:val="28"/>
        </w:rPr>
        <w:t xml:space="preserve"> </w:t>
      </w:r>
      <w:r w:rsidR="00F422EF" w:rsidRPr="00EE5F91">
        <w:rPr>
          <w:rFonts w:ascii="Arial" w:hAnsi="Arial" w:cs="Arial"/>
          <w:sz w:val="28"/>
          <w:szCs w:val="28"/>
        </w:rPr>
        <w:t>Medicaid</w:t>
      </w:r>
      <w:r w:rsidR="006065D3" w:rsidRPr="00EE5F91">
        <w:rPr>
          <w:rFonts w:ascii="Arial" w:hAnsi="Arial" w:cs="Arial"/>
          <w:sz w:val="28"/>
          <w:szCs w:val="28"/>
        </w:rPr>
        <w:t xml:space="preserve"> </w:t>
      </w:r>
      <w:r w:rsidR="00F57094" w:rsidRPr="00EE5F91">
        <w:rPr>
          <w:rFonts w:ascii="Arial" w:hAnsi="Arial" w:cs="Arial"/>
          <w:sz w:val="28"/>
          <w:szCs w:val="28"/>
        </w:rPr>
        <w:t>by expanding community based services, demedicalizing services, etc.</w:t>
      </w:r>
      <w:r w:rsidR="006065D3" w:rsidRPr="00EE5F91">
        <w:rPr>
          <w:rFonts w:ascii="Arial" w:hAnsi="Arial" w:cs="Arial"/>
          <w:sz w:val="28"/>
          <w:szCs w:val="28"/>
        </w:rPr>
        <w:t xml:space="preserve"> </w:t>
      </w:r>
      <w:r w:rsidR="00800830" w:rsidRPr="00EE5F91">
        <w:rPr>
          <w:rFonts w:ascii="Arial" w:hAnsi="Arial" w:cs="Arial"/>
          <w:sz w:val="28"/>
          <w:szCs w:val="28"/>
        </w:rPr>
        <w:t xml:space="preserve">– additionally, equal healthcare services for people with disabilities should include equal suicide prevention </w:t>
      </w:r>
    </w:p>
    <w:p w:rsidR="006065D3" w:rsidRPr="00EE5F91" w:rsidRDefault="00F422EF" w:rsidP="006E786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E5F91">
        <w:rPr>
          <w:rFonts w:ascii="Arial" w:hAnsi="Arial" w:cs="Arial"/>
          <w:sz w:val="28"/>
          <w:szCs w:val="28"/>
          <w:u w:val="single"/>
        </w:rPr>
        <w:t>The Americans with Disabilities Act (ADA)</w:t>
      </w:r>
      <w:r w:rsidR="006065D3" w:rsidRPr="00EE5F91">
        <w:rPr>
          <w:rFonts w:ascii="Arial" w:hAnsi="Arial" w:cs="Arial"/>
          <w:sz w:val="28"/>
          <w:szCs w:val="28"/>
        </w:rPr>
        <w:t xml:space="preserve"> – </w:t>
      </w:r>
      <w:r w:rsidR="00800830" w:rsidRPr="00EE5F91">
        <w:rPr>
          <w:rFonts w:ascii="Arial" w:hAnsi="Arial" w:cs="Arial"/>
          <w:sz w:val="28"/>
          <w:szCs w:val="28"/>
        </w:rPr>
        <w:t xml:space="preserve">celebrate by </w:t>
      </w:r>
      <w:r w:rsidR="006065D3" w:rsidRPr="00EE5F91">
        <w:rPr>
          <w:rFonts w:ascii="Arial" w:hAnsi="Arial" w:cs="Arial"/>
          <w:sz w:val="28"/>
          <w:szCs w:val="28"/>
        </w:rPr>
        <w:t>prevent</w:t>
      </w:r>
      <w:r w:rsidR="00800830" w:rsidRPr="00EE5F91">
        <w:rPr>
          <w:rFonts w:ascii="Arial" w:hAnsi="Arial" w:cs="Arial"/>
          <w:sz w:val="28"/>
          <w:szCs w:val="28"/>
        </w:rPr>
        <w:t>ing any</w:t>
      </w:r>
      <w:r w:rsidR="006065D3" w:rsidRPr="00EE5F91">
        <w:rPr>
          <w:rFonts w:ascii="Arial" w:hAnsi="Arial" w:cs="Arial"/>
          <w:sz w:val="28"/>
          <w:szCs w:val="28"/>
        </w:rPr>
        <w:t xml:space="preserve"> </w:t>
      </w:r>
      <w:r w:rsidR="00F27C26" w:rsidRPr="00EE5F91">
        <w:rPr>
          <w:rFonts w:ascii="Arial" w:hAnsi="Arial" w:cs="Arial"/>
          <w:sz w:val="28"/>
          <w:szCs w:val="28"/>
        </w:rPr>
        <w:t>weakening</w:t>
      </w:r>
      <w:r w:rsidR="006065D3" w:rsidRPr="00EE5F91">
        <w:rPr>
          <w:rFonts w:ascii="Arial" w:hAnsi="Arial" w:cs="Arial"/>
          <w:sz w:val="28"/>
          <w:szCs w:val="28"/>
        </w:rPr>
        <w:t xml:space="preserve"> of rights hard won</w:t>
      </w:r>
      <w:r w:rsidR="00800830" w:rsidRPr="00EE5F91">
        <w:rPr>
          <w:rFonts w:ascii="Arial" w:hAnsi="Arial" w:cs="Arial"/>
          <w:sz w:val="28"/>
          <w:szCs w:val="28"/>
        </w:rPr>
        <w:t>…no limit to our civil rights – issues include the historical bias against pa</w:t>
      </w:r>
      <w:r w:rsidR="006065D3" w:rsidRPr="00EE5F91">
        <w:rPr>
          <w:rFonts w:ascii="Arial" w:hAnsi="Arial" w:cs="Arial"/>
          <w:sz w:val="28"/>
          <w:szCs w:val="28"/>
        </w:rPr>
        <w:t xml:space="preserve">rents with </w:t>
      </w:r>
      <w:r w:rsidR="00800830" w:rsidRPr="00EE5F91">
        <w:rPr>
          <w:rFonts w:ascii="Arial" w:hAnsi="Arial" w:cs="Arial"/>
          <w:sz w:val="28"/>
          <w:szCs w:val="28"/>
        </w:rPr>
        <w:t>disabilities</w:t>
      </w:r>
      <w:r w:rsidR="006065D3" w:rsidRPr="00EE5F91">
        <w:rPr>
          <w:rFonts w:ascii="Arial" w:hAnsi="Arial" w:cs="Arial"/>
          <w:sz w:val="28"/>
          <w:szCs w:val="28"/>
        </w:rPr>
        <w:t xml:space="preserve"> </w:t>
      </w:r>
      <w:r w:rsidR="004A2FEE" w:rsidRPr="00EE5F91">
        <w:rPr>
          <w:rFonts w:ascii="Arial" w:hAnsi="Arial" w:cs="Arial"/>
          <w:sz w:val="28"/>
          <w:szCs w:val="28"/>
        </w:rPr>
        <w:t xml:space="preserve">– no reduction of rights based on disability </w:t>
      </w:r>
    </w:p>
    <w:p w:rsidR="006065D3" w:rsidRPr="00EE5F91" w:rsidRDefault="00F422EF" w:rsidP="00715ED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E5F91">
        <w:rPr>
          <w:rFonts w:ascii="Arial" w:hAnsi="Arial" w:cs="Arial"/>
          <w:sz w:val="28"/>
          <w:szCs w:val="28"/>
          <w:u w:val="single"/>
        </w:rPr>
        <w:t>Accessible T</w:t>
      </w:r>
      <w:r w:rsidR="006065D3" w:rsidRPr="00EE5F91">
        <w:rPr>
          <w:rFonts w:ascii="Arial" w:hAnsi="Arial" w:cs="Arial"/>
          <w:sz w:val="28"/>
          <w:szCs w:val="28"/>
          <w:u w:val="single"/>
        </w:rPr>
        <w:t xml:space="preserve">echnology </w:t>
      </w:r>
      <w:r w:rsidR="004A2FEE" w:rsidRPr="00EE5F91">
        <w:rPr>
          <w:rFonts w:ascii="Arial" w:hAnsi="Arial" w:cs="Arial"/>
          <w:sz w:val="28"/>
          <w:szCs w:val="28"/>
          <w:u w:val="single"/>
        </w:rPr>
        <w:t>(AT)</w:t>
      </w:r>
      <w:r w:rsidR="004A2FEE" w:rsidRPr="00EE5F91">
        <w:rPr>
          <w:rFonts w:ascii="Arial" w:hAnsi="Arial" w:cs="Arial"/>
          <w:sz w:val="28"/>
          <w:szCs w:val="28"/>
        </w:rPr>
        <w:t xml:space="preserve"> </w:t>
      </w:r>
      <w:r w:rsidR="006065D3" w:rsidRPr="00EE5F91">
        <w:rPr>
          <w:rFonts w:ascii="Arial" w:hAnsi="Arial" w:cs="Arial"/>
          <w:sz w:val="28"/>
          <w:szCs w:val="28"/>
        </w:rPr>
        <w:t xml:space="preserve">– </w:t>
      </w:r>
      <w:r w:rsidR="004A2FEE" w:rsidRPr="00EE5F91">
        <w:rPr>
          <w:rFonts w:ascii="Arial" w:hAnsi="Arial" w:cs="Arial"/>
          <w:sz w:val="28"/>
          <w:szCs w:val="28"/>
        </w:rPr>
        <w:t xml:space="preserve">people with disabilities are best served by </w:t>
      </w:r>
      <w:r w:rsidR="00800830" w:rsidRPr="00EE5F91">
        <w:rPr>
          <w:rFonts w:ascii="Arial" w:hAnsi="Arial" w:cs="Arial"/>
          <w:sz w:val="28"/>
          <w:szCs w:val="28"/>
        </w:rPr>
        <w:t>available</w:t>
      </w:r>
      <w:r w:rsidR="006065D3" w:rsidRPr="00EE5F91">
        <w:rPr>
          <w:rFonts w:ascii="Arial" w:hAnsi="Arial" w:cs="Arial"/>
          <w:sz w:val="28"/>
          <w:szCs w:val="28"/>
        </w:rPr>
        <w:t xml:space="preserve"> </w:t>
      </w:r>
      <w:r w:rsidR="004A2FEE" w:rsidRPr="00EE5F91">
        <w:rPr>
          <w:rFonts w:ascii="Arial" w:hAnsi="Arial" w:cs="Arial"/>
          <w:sz w:val="28"/>
          <w:szCs w:val="28"/>
        </w:rPr>
        <w:t xml:space="preserve">and “affordable” hands-on exposure to mainstream and assistive technology – Universal Design (UD) means technology is inclusive and accessible </w:t>
      </w:r>
    </w:p>
    <w:p w:rsidR="004A2FEE" w:rsidRPr="00EE5F91" w:rsidRDefault="004A2FEE" w:rsidP="00715ED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E5F91">
        <w:rPr>
          <w:rFonts w:ascii="Arial" w:hAnsi="Arial" w:cs="Arial"/>
          <w:sz w:val="28"/>
          <w:szCs w:val="28"/>
          <w:u w:val="single"/>
        </w:rPr>
        <w:t xml:space="preserve">Education </w:t>
      </w:r>
      <w:r w:rsidRPr="00EE5F91">
        <w:rPr>
          <w:rFonts w:ascii="Arial" w:hAnsi="Arial" w:cs="Arial"/>
          <w:sz w:val="28"/>
          <w:szCs w:val="28"/>
        </w:rPr>
        <w:t xml:space="preserve">– the same opportunity for students with disabilities to acquire the same knowledge and skills as peers through participation in the general curriculum and access to qualified teachers </w:t>
      </w:r>
      <w:r w:rsidR="00EE5F91" w:rsidRPr="00EE5F91">
        <w:rPr>
          <w:rFonts w:ascii="Arial" w:hAnsi="Arial" w:cs="Arial"/>
          <w:sz w:val="28"/>
          <w:szCs w:val="28"/>
        </w:rPr>
        <w:t>–</w:t>
      </w:r>
      <w:r w:rsidRPr="00EE5F91">
        <w:rPr>
          <w:rFonts w:ascii="Arial" w:hAnsi="Arial" w:cs="Arial"/>
          <w:sz w:val="28"/>
          <w:szCs w:val="28"/>
        </w:rPr>
        <w:t xml:space="preserve"> </w:t>
      </w:r>
      <w:r w:rsidR="00EE5F91" w:rsidRPr="00EE5F91">
        <w:rPr>
          <w:rFonts w:ascii="Arial" w:hAnsi="Arial" w:cs="Arial"/>
          <w:sz w:val="28"/>
          <w:szCs w:val="28"/>
        </w:rPr>
        <w:t xml:space="preserve">protect students with disabilities from seclusion and restraint  </w:t>
      </w:r>
    </w:p>
    <w:p w:rsidR="00715EDC" w:rsidRPr="00EE5F91" w:rsidRDefault="00F422EF" w:rsidP="00715ED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E5F91">
        <w:rPr>
          <w:rFonts w:ascii="Arial" w:hAnsi="Arial" w:cs="Arial"/>
          <w:sz w:val="28"/>
          <w:szCs w:val="28"/>
          <w:u w:val="single"/>
        </w:rPr>
        <w:t>Veterans I</w:t>
      </w:r>
      <w:r w:rsidR="006065D3" w:rsidRPr="00EE5F91">
        <w:rPr>
          <w:rFonts w:ascii="Arial" w:hAnsi="Arial" w:cs="Arial"/>
          <w:sz w:val="28"/>
          <w:szCs w:val="28"/>
          <w:u w:val="single"/>
        </w:rPr>
        <w:t>ssues</w:t>
      </w:r>
      <w:r w:rsidRPr="00EE5F91">
        <w:rPr>
          <w:rFonts w:ascii="Arial" w:hAnsi="Arial" w:cs="Arial"/>
          <w:sz w:val="28"/>
          <w:szCs w:val="28"/>
        </w:rPr>
        <w:t xml:space="preserve"> </w:t>
      </w:r>
      <w:r w:rsidR="0015455B">
        <w:rPr>
          <w:rFonts w:ascii="Arial" w:hAnsi="Arial" w:cs="Arial"/>
          <w:sz w:val="28"/>
          <w:szCs w:val="28"/>
        </w:rPr>
        <w:t>–</w:t>
      </w:r>
      <w:r w:rsidRPr="00EE5F91">
        <w:rPr>
          <w:rFonts w:ascii="Arial" w:hAnsi="Arial" w:cs="Arial"/>
          <w:sz w:val="28"/>
          <w:szCs w:val="28"/>
        </w:rPr>
        <w:t xml:space="preserve"> </w:t>
      </w:r>
      <w:r w:rsidR="0015455B">
        <w:rPr>
          <w:rFonts w:ascii="Arial" w:hAnsi="Arial" w:cs="Arial"/>
          <w:sz w:val="28"/>
          <w:szCs w:val="28"/>
        </w:rPr>
        <w:t xml:space="preserve">addressing the need for all veterans, and their families, to access services and benefits in the most consistent, effective and efficient manner </w:t>
      </w:r>
      <w:r w:rsidR="00523293">
        <w:rPr>
          <w:rFonts w:ascii="Arial" w:hAnsi="Arial" w:cs="Arial"/>
          <w:sz w:val="28"/>
          <w:szCs w:val="28"/>
        </w:rPr>
        <w:t>–</w:t>
      </w:r>
      <w:r w:rsidR="0015455B">
        <w:rPr>
          <w:rFonts w:ascii="Arial" w:hAnsi="Arial" w:cs="Arial"/>
          <w:sz w:val="28"/>
          <w:szCs w:val="28"/>
        </w:rPr>
        <w:t xml:space="preserve"> </w:t>
      </w:r>
      <w:r w:rsidR="00523293">
        <w:rPr>
          <w:rFonts w:ascii="Arial" w:hAnsi="Arial" w:cs="Arial"/>
          <w:sz w:val="28"/>
          <w:szCs w:val="28"/>
        </w:rPr>
        <w:t>continue the efforts for collaboration with CILs</w:t>
      </w:r>
    </w:p>
    <w:p w:rsidR="008C3BD2" w:rsidRPr="00523293" w:rsidRDefault="00F422EF" w:rsidP="0052329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23293">
        <w:rPr>
          <w:rFonts w:ascii="Arial" w:hAnsi="Arial" w:cs="Arial"/>
          <w:sz w:val="28"/>
          <w:szCs w:val="28"/>
          <w:u w:val="single"/>
        </w:rPr>
        <w:t>The Convention on the Rights of Persons with Disabilities (</w:t>
      </w:r>
      <w:r w:rsidR="006065D3" w:rsidRPr="00523293">
        <w:rPr>
          <w:rFonts w:ascii="Arial" w:hAnsi="Arial" w:cs="Arial"/>
          <w:sz w:val="28"/>
          <w:szCs w:val="28"/>
          <w:u w:val="single"/>
        </w:rPr>
        <w:t>CRPD</w:t>
      </w:r>
      <w:r w:rsidRPr="00523293">
        <w:rPr>
          <w:rFonts w:ascii="Arial" w:hAnsi="Arial" w:cs="Arial"/>
          <w:sz w:val="28"/>
          <w:szCs w:val="28"/>
          <w:u w:val="single"/>
        </w:rPr>
        <w:t>)</w:t>
      </w:r>
      <w:r w:rsidRPr="00523293">
        <w:rPr>
          <w:rFonts w:ascii="Arial" w:hAnsi="Arial" w:cs="Arial"/>
          <w:sz w:val="28"/>
          <w:szCs w:val="28"/>
        </w:rPr>
        <w:t xml:space="preserve"> </w:t>
      </w:r>
      <w:r w:rsidR="00523293" w:rsidRPr="00523293">
        <w:rPr>
          <w:rFonts w:ascii="Arial" w:hAnsi="Arial" w:cs="Arial"/>
          <w:sz w:val="28"/>
          <w:szCs w:val="28"/>
        </w:rPr>
        <w:t>–</w:t>
      </w:r>
      <w:r w:rsidRPr="00523293">
        <w:rPr>
          <w:rFonts w:ascii="Arial" w:hAnsi="Arial" w:cs="Arial"/>
          <w:sz w:val="28"/>
          <w:szCs w:val="28"/>
        </w:rPr>
        <w:t xml:space="preserve"> </w:t>
      </w:r>
      <w:r w:rsidR="00523293" w:rsidRPr="00523293">
        <w:rPr>
          <w:rFonts w:ascii="Arial" w:hAnsi="Arial" w:cs="Arial"/>
          <w:sz w:val="28"/>
          <w:szCs w:val="28"/>
        </w:rPr>
        <w:t xml:space="preserve">continued call for ratification – requires the continued collaboration of veteran, business, faith and civil rights communities </w:t>
      </w:r>
    </w:p>
    <w:p w:rsidR="00E2745B" w:rsidRPr="00523293" w:rsidRDefault="00E2745B" w:rsidP="006065D3">
      <w:pPr>
        <w:pStyle w:val="ListParagraph"/>
        <w:ind w:left="1080"/>
        <w:rPr>
          <w:rFonts w:ascii="Arial" w:hAnsi="Arial" w:cs="Arial"/>
          <w:sz w:val="32"/>
          <w:szCs w:val="32"/>
        </w:rPr>
      </w:pPr>
      <w:r w:rsidRPr="00523293">
        <w:rPr>
          <w:rFonts w:ascii="Arial" w:hAnsi="Arial" w:cs="Arial"/>
          <w:sz w:val="32"/>
          <w:szCs w:val="32"/>
        </w:rPr>
        <w:t xml:space="preserve"> </w:t>
      </w:r>
    </w:p>
    <w:p w:rsidR="00DC177A" w:rsidRPr="00523293" w:rsidRDefault="0092006A" w:rsidP="00DC177A">
      <w:pPr>
        <w:ind w:left="360"/>
        <w:rPr>
          <w:rFonts w:ascii="Arial" w:hAnsi="Arial" w:cs="Arial"/>
          <w:sz w:val="32"/>
          <w:szCs w:val="32"/>
        </w:rPr>
      </w:pPr>
      <w:r w:rsidRPr="00523293">
        <w:rPr>
          <w:rFonts w:ascii="Arial" w:hAnsi="Arial" w:cs="Arial"/>
          <w:sz w:val="32"/>
          <w:szCs w:val="32"/>
        </w:rPr>
        <w:t xml:space="preserve">For more information, please contact Linda Pogue, Disability Rights and Program Director, </w:t>
      </w:r>
      <w:hyperlink r:id="rId6" w:history="1">
        <w:r w:rsidRPr="00523293">
          <w:rPr>
            <w:rStyle w:val="Hyperlink"/>
            <w:rFonts w:ascii="Arial" w:hAnsi="Arial" w:cs="Arial"/>
            <w:sz w:val="32"/>
            <w:szCs w:val="32"/>
          </w:rPr>
          <w:t>GreenPogue@disABILITYLINK.org</w:t>
        </w:r>
      </w:hyperlink>
      <w:r w:rsidRPr="00523293">
        <w:rPr>
          <w:rFonts w:ascii="Arial" w:hAnsi="Arial" w:cs="Arial"/>
          <w:sz w:val="32"/>
          <w:szCs w:val="32"/>
        </w:rPr>
        <w:t>, 404-687-8890 x114</w:t>
      </w:r>
    </w:p>
    <w:sectPr w:rsidR="00DC177A" w:rsidRPr="00523293" w:rsidSect="004A2F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16A1"/>
    <w:multiLevelType w:val="hybridMultilevel"/>
    <w:tmpl w:val="10B8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61E20"/>
    <w:multiLevelType w:val="hybridMultilevel"/>
    <w:tmpl w:val="48E8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C36C5"/>
    <w:multiLevelType w:val="hybridMultilevel"/>
    <w:tmpl w:val="9F3E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6614"/>
    <w:multiLevelType w:val="hybridMultilevel"/>
    <w:tmpl w:val="C136E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E0"/>
    <w:rsid w:val="000442D4"/>
    <w:rsid w:val="000C72F4"/>
    <w:rsid w:val="000D7806"/>
    <w:rsid w:val="00123304"/>
    <w:rsid w:val="0015455B"/>
    <w:rsid w:val="001E72E5"/>
    <w:rsid w:val="00220522"/>
    <w:rsid w:val="00372E89"/>
    <w:rsid w:val="003A4550"/>
    <w:rsid w:val="003D7285"/>
    <w:rsid w:val="004A2FEE"/>
    <w:rsid w:val="004C2AAF"/>
    <w:rsid w:val="004E6451"/>
    <w:rsid w:val="00523293"/>
    <w:rsid w:val="006065D3"/>
    <w:rsid w:val="006115A0"/>
    <w:rsid w:val="006E75A4"/>
    <w:rsid w:val="00715EDC"/>
    <w:rsid w:val="007C1E8C"/>
    <w:rsid w:val="00800830"/>
    <w:rsid w:val="008C3BD2"/>
    <w:rsid w:val="0092006A"/>
    <w:rsid w:val="009909B1"/>
    <w:rsid w:val="009F08E2"/>
    <w:rsid w:val="00AB2AA8"/>
    <w:rsid w:val="00AE70BF"/>
    <w:rsid w:val="00BB0864"/>
    <w:rsid w:val="00C25CEC"/>
    <w:rsid w:val="00C46891"/>
    <w:rsid w:val="00C65FDF"/>
    <w:rsid w:val="00CC4A0D"/>
    <w:rsid w:val="00CC5CD3"/>
    <w:rsid w:val="00D12C3F"/>
    <w:rsid w:val="00DC177A"/>
    <w:rsid w:val="00E2745B"/>
    <w:rsid w:val="00E54079"/>
    <w:rsid w:val="00EE5F91"/>
    <w:rsid w:val="00F10DE0"/>
    <w:rsid w:val="00F27C26"/>
    <w:rsid w:val="00F422EF"/>
    <w:rsid w:val="00F56A7B"/>
    <w:rsid w:val="00F57094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E0557-0AE3-4379-B183-7CBD784A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Pogue@disABILITYLINK.org" TargetMode="External"/><Relationship Id="rId5" Type="http://schemas.openxmlformats.org/officeDocument/2006/relationships/hyperlink" Target="http://www.ncil.org/wp-content/uploads/2015/04/PolicyPrioritiesFebruary2015-L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Pogue</dc:creator>
  <cp:keywords/>
  <dc:description/>
  <cp:lastModifiedBy>Linda Pogue</cp:lastModifiedBy>
  <cp:revision>9</cp:revision>
  <cp:lastPrinted>2015-04-01T21:56:00Z</cp:lastPrinted>
  <dcterms:created xsi:type="dcterms:W3CDTF">2015-07-07T18:15:00Z</dcterms:created>
  <dcterms:modified xsi:type="dcterms:W3CDTF">2015-07-07T21:56:00Z</dcterms:modified>
</cp:coreProperties>
</file>